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98D" w:rsidRPr="00D3517E" w:rsidRDefault="00917932" w:rsidP="0077319C">
      <w:pPr>
        <w:spacing w:line="360" w:lineRule="auto"/>
        <w:ind w:right="-613"/>
        <w:jc w:val="center"/>
        <w:rPr>
          <w:rFonts w:ascii="Cambria" w:hAnsi="Cambria"/>
          <w:b/>
          <w:color w:val="auto"/>
          <w:sz w:val="52"/>
        </w:rPr>
      </w:pPr>
      <w:r w:rsidRPr="00D3517E">
        <w:rPr>
          <w:rFonts w:ascii="Cambria" w:hAnsi="Cambria"/>
          <w:b/>
          <w:color w:val="auto"/>
          <w:sz w:val="52"/>
        </w:rPr>
        <w:t xml:space="preserve">NOTICE INVITING </w:t>
      </w:r>
      <w:r w:rsidR="00E50F5A" w:rsidRPr="00D3517E">
        <w:rPr>
          <w:rFonts w:ascii="Cambria" w:hAnsi="Cambria"/>
          <w:b/>
          <w:color w:val="auto"/>
          <w:sz w:val="52"/>
        </w:rPr>
        <w:t>TENDER</w:t>
      </w:r>
    </w:p>
    <w:p w:rsidR="0056398D" w:rsidRPr="00D3517E" w:rsidRDefault="00514105" w:rsidP="0077319C">
      <w:pPr>
        <w:pStyle w:val="Heading2"/>
        <w:spacing w:line="360" w:lineRule="auto"/>
        <w:ind w:right="-613"/>
        <w:rPr>
          <w:rFonts w:ascii="Cambria" w:hAnsi="Cambria"/>
          <w:color w:val="auto"/>
        </w:rPr>
      </w:pPr>
      <w:r w:rsidRPr="00D3517E">
        <w:rPr>
          <w:rFonts w:ascii="Cambria" w:hAnsi="Cambria"/>
          <w:color w:val="auto"/>
        </w:rPr>
        <w:t>FOR</w:t>
      </w:r>
    </w:p>
    <w:p w:rsidR="0056398D" w:rsidRPr="00D3517E" w:rsidRDefault="0056398D" w:rsidP="0077319C">
      <w:pPr>
        <w:ind w:right="-613"/>
        <w:rPr>
          <w:rFonts w:ascii="Cambria" w:hAnsi="Cambria"/>
          <w:b/>
          <w:color w:val="auto"/>
        </w:rPr>
      </w:pPr>
    </w:p>
    <w:p w:rsidR="0056398D" w:rsidRPr="00D3517E" w:rsidRDefault="00514105" w:rsidP="0077319C">
      <w:pPr>
        <w:spacing w:line="360" w:lineRule="auto"/>
        <w:ind w:right="-613"/>
        <w:jc w:val="center"/>
        <w:rPr>
          <w:rFonts w:ascii="Cambria" w:hAnsi="Cambria"/>
          <w:b/>
          <w:bCs/>
          <w:caps/>
          <w:color w:val="auto"/>
          <w:sz w:val="52"/>
        </w:rPr>
      </w:pPr>
      <w:r w:rsidRPr="00D3517E">
        <w:rPr>
          <w:rFonts w:ascii="Cambria" w:hAnsi="Cambria"/>
          <w:b/>
          <w:caps/>
          <w:color w:val="auto"/>
          <w:sz w:val="52"/>
        </w:rPr>
        <w:t xml:space="preserve">Group </w:t>
      </w:r>
      <w:r w:rsidR="006204B3">
        <w:rPr>
          <w:rFonts w:ascii="Cambria" w:hAnsi="Cambria"/>
          <w:b/>
          <w:caps/>
          <w:color w:val="auto"/>
          <w:sz w:val="52"/>
        </w:rPr>
        <w:t>TERM INSUR</w:t>
      </w:r>
      <w:r w:rsidRPr="00D3517E">
        <w:rPr>
          <w:rFonts w:ascii="Cambria" w:hAnsi="Cambria"/>
          <w:b/>
          <w:caps/>
          <w:color w:val="auto"/>
          <w:sz w:val="52"/>
        </w:rPr>
        <w:t>ance Scheme</w:t>
      </w:r>
    </w:p>
    <w:p w:rsidR="0056398D" w:rsidRPr="00D3517E" w:rsidRDefault="0056398D" w:rsidP="0077319C">
      <w:pPr>
        <w:ind w:right="-613"/>
        <w:jc w:val="center"/>
        <w:rPr>
          <w:b/>
          <w:bCs/>
          <w:color w:val="auto"/>
          <w:sz w:val="52"/>
        </w:rPr>
      </w:pPr>
    </w:p>
    <w:p w:rsidR="0056398D" w:rsidRPr="00D3517E" w:rsidRDefault="0056398D" w:rsidP="0077319C">
      <w:pPr>
        <w:ind w:right="-613"/>
        <w:jc w:val="center"/>
        <w:rPr>
          <w:b/>
          <w:bCs/>
          <w:color w:val="auto"/>
          <w:sz w:val="28"/>
        </w:rPr>
      </w:pPr>
    </w:p>
    <w:p w:rsidR="0056398D" w:rsidRPr="00D3517E" w:rsidRDefault="00514105" w:rsidP="0077319C">
      <w:pPr>
        <w:ind w:right="-613"/>
        <w:jc w:val="center"/>
        <w:rPr>
          <w:b/>
          <w:bCs/>
          <w:color w:val="auto"/>
          <w:sz w:val="52"/>
        </w:rPr>
      </w:pPr>
      <w:r w:rsidRPr="00D3517E">
        <w:rPr>
          <w:noProof/>
          <w:color w:val="auto"/>
          <w:lang w:val="en-IN" w:eastAsia="en-IN"/>
        </w:rPr>
        <w:drawing>
          <wp:inline distT="0" distB="0" distL="0" distR="0" wp14:anchorId="47C31300" wp14:editId="21BCC39D">
            <wp:extent cx="1085850" cy="1095375"/>
            <wp:effectExtent l="0" t="0" r="0" b="0"/>
            <wp:docPr id="1" name="Picture 1" descr="salamanderskin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alamanderskins_logo"/>
                    <pic:cNvPicPr>
                      <a:picLocks noChangeAspect="1" noChangeArrowheads="1"/>
                    </pic:cNvPicPr>
                  </pic:nvPicPr>
                  <pic:blipFill>
                    <a:blip r:embed="rId8"/>
                    <a:stretch>
                      <a:fillRect/>
                    </a:stretch>
                  </pic:blipFill>
                  <pic:spPr bwMode="auto">
                    <a:xfrm>
                      <a:off x="0" y="0"/>
                      <a:ext cx="1085850" cy="1095375"/>
                    </a:xfrm>
                    <a:prstGeom prst="rect">
                      <a:avLst/>
                    </a:prstGeom>
                  </pic:spPr>
                </pic:pic>
              </a:graphicData>
            </a:graphic>
          </wp:inline>
        </w:drawing>
      </w:r>
    </w:p>
    <w:p w:rsidR="0056398D" w:rsidRPr="00D3517E" w:rsidRDefault="0056398D" w:rsidP="0077319C">
      <w:pPr>
        <w:pStyle w:val="Heading2"/>
        <w:ind w:right="-613"/>
        <w:rPr>
          <w:color w:val="auto"/>
        </w:rPr>
      </w:pPr>
    </w:p>
    <w:p w:rsidR="0056398D" w:rsidRPr="00D3517E" w:rsidRDefault="0056398D" w:rsidP="0077319C">
      <w:pPr>
        <w:ind w:right="-613"/>
        <w:jc w:val="center"/>
        <w:rPr>
          <w:b/>
          <w:bCs/>
          <w:color w:val="auto"/>
          <w:sz w:val="30"/>
        </w:rPr>
      </w:pPr>
    </w:p>
    <w:p w:rsidR="0056398D" w:rsidRPr="00D3517E" w:rsidRDefault="00514105" w:rsidP="0077319C">
      <w:pPr>
        <w:ind w:right="-613"/>
        <w:jc w:val="center"/>
        <w:rPr>
          <w:rFonts w:ascii="Cambria" w:hAnsi="Cambria"/>
          <w:b/>
          <w:bCs/>
          <w:color w:val="auto"/>
          <w:sz w:val="48"/>
        </w:rPr>
      </w:pPr>
      <w:r w:rsidRPr="00D3517E">
        <w:rPr>
          <w:rFonts w:ascii="Cambria" w:hAnsi="Cambria"/>
          <w:b/>
          <w:bCs/>
          <w:color w:val="auto"/>
          <w:sz w:val="48"/>
        </w:rPr>
        <w:t>Indian Institute of Technology Guwahati</w:t>
      </w:r>
    </w:p>
    <w:p w:rsidR="0056398D" w:rsidRPr="00D3517E" w:rsidRDefault="00514105" w:rsidP="0077319C">
      <w:pPr>
        <w:ind w:right="-613"/>
        <w:jc w:val="center"/>
        <w:rPr>
          <w:rFonts w:ascii="Cambria" w:hAnsi="Cambria"/>
          <w:b/>
          <w:bCs/>
          <w:color w:val="auto"/>
          <w:sz w:val="40"/>
          <w:szCs w:val="40"/>
        </w:rPr>
      </w:pPr>
      <w:r w:rsidRPr="00D3517E">
        <w:rPr>
          <w:rFonts w:ascii="Cambria" w:hAnsi="Cambria"/>
          <w:b/>
          <w:bCs/>
          <w:color w:val="auto"/>
          <w:sz w:val="40"/>
          <w:szCs w:val="40"/>
        </w:rPr>
        <w:t>Guwahati 781 039</w:t>
      </w:r>
    </w:p>
    <w:p w:rsidR="0056398D" w:rsidRPr="00D3517E" w:rsidRDefault="0056398D" w:rsidP="0077319C">
      <w:pPr>
        <w:ind w:right="-613"/>
        <w:jc w:val="center"/>
        <w:rPr>
          <w:rFonts w:ascii="Cambria" w:hAnsi="Cambria"/>
          <w:b/>
          <w:bCs/>
          <w:color w:val="auto"/>
          <w:sz w:val="16"/>
          <w:szCs w:val="40"/>
        </w:rPr>
      </w:pPr>
    </w:p>
    <w:p w:rsidR="0056398D" w:rsidRPr="00D3517E" w:rsidRDefault="0056398D" w:rsidP="0077319C">
      <w:pPr>
        <w:ind w:right="-613"/>
        <w:jc w:val="center"/>
        <w:rPr>
          <w:rFonts w:ascii="Cambria" w:hAnsi="Cambria"/>
          <w:b/>
          <w:bCs/>
          <w:color w:val="auto"/>
          <w:sz w:val="16"/>
          <w:szCs w:val="40"/>
        </w:rPr>
      </w:pPr>
    </w:p>
    <w:p w:rsidR="0056398D" w:rsidRPr="00D3517E" w:rsidRDefault="0056398D" w:rsidP="0077319C">
      <w:pPr>
        <w:ind w:right="-613"/>
        <w:jc w:val="center"/>
        <w:rPr>
          <w:rFonts w:ascii="Cambria" w:hAnsi="Cambria"/>
          <w:b/>
          <w:bCs/>
          <w:color w:val="auto"/>
          <w:sz w:val="16"/>
          <w:szCs w:val="40"/>
        </w:rPr>
      </w:pPr>
    </w:p>
    <w:p w:rsidR="0056398D" w:rsidRPr="00D3517E" w:rsidRDefault="001923F9" w:rsidP="0077319C">
      <w:pPr>
        <w:ind w:right="-613"/>
        <w:jc w:val="center"/>
        <w:rPr>
          <w:rFonts w:ascii="Cambria" w:hAnsi="Cambria"/>
          <w:b/>
          <w:bCs/>
          <w:color w:val="auto"/>
          <w:sz w:val="34"/>
          <w:szCs w:val="40"/>
        </w:rPr>
      </w:pPr>
      <w:proofErr w:type="gramStart"/>
      <w:r w:rsidRPr="00D3517E">
        <w:rPr>
          <w:rFonts w:ascii="Cambria" w:hAnsi="Cambria"/>
          <w:b/>
          <w:bCs/>
          <w:color w:val="auto"/>
          <w:sz w:val="34"/>
          <w:szCs w:val="40"/>
        </w:rPr>
        <w:t>Telephone:</w:t>
      </w:r>
      <w:r w:rsidR="00514105" w:rsidRPr="00D3517E">
        <w:rPr>
          <w:rFonts w:ascii="Cambria" w:hAnsi="Cambria"/>
          <w:b/>
          <w:bCs/>
          <w:color w:val="auto"/>
          <w:sz w:val="34"/>
          <w:szCs w:val="40"/>
        </w:rPr>
        <w:t>:</w:t>
      </w:r>
      <w:proofErr w:type="gramEnd"/>
      <w:r w:rsidR="00514105" w:rsidRPr="00D3517E">
        <w:rPr>
          <w:rFonts w:ascii="Cambria" w:hAnsi="Cambria"/>
          <w:b/>
          <w:bCs/>
          <w:color w:val="auto"/>
          <w:sz w:val="34"/>
          <w:szCs w:val="40"/>
        </w:rPr>
        <w:t xml:space="preserve"> </w:t>
      </w:r>
      <w:r w:rsidR="009556B1">
        <w:rPr>
          <w:rFonts w:ascii="Cambria" w:hAnsi="Cambria"/>
          <w:b/>
          <w:bCs/>
          <w:color w:val="auto"/>
          <w:sz w:val="34"/>
          <w:szCs w:val="40"/>
        </w:rPr>
        <w:t>0361</w:t>
      </w:r>
      <w:r w:rsidR="00514105" w:rsidRPr="00D3517E">
        <w:rPr>
          <w:rFonts w:ascii="Cambria" w:hAnsi="Cambria"/>
          <w:b/>
          <w:bCs/>
          <w:color w:val="auto"/>
          <w:sz w:val="34"/>
          <w:szCs w:val="40"/>
        </w:rPr>
        <w:t>25820</w:t>
      </w:r>
      <w:r w:rsidR="00A45F51">
        <w:rPr>
          <w:rFonts w:ascii="Cambria" w:hAnsi="Cambria"/>
          <w:b/>
          <w:bCs/>
          <w:color w:val="auto"/>
          <w:sz w:val="34"/>
          <w:szCs w:val="40"/>
        </w:rPr>
        <w:t>4</w:t>
      </w:r>
      <w:r w:rsidR="00514105" w:rsidRPr="00D3517E">
        <w:rPr>
          <w:rFonts w:ascii="Cambria" w:hAnsi="Cambria"/>
          <w:b/>
          <w:bCs/>
          <w:color w:val="auto"/>
          <w:sz w:val="34"/>
          <w:szCs w:val="40"/>
        </w:rPr>
        <w:t>1</w:t>
      </w:r>
    </w:p>
    <w:p w:rsidR="0056398D" w:rsidRPr="00D3517E" w:rsidRDefault="0056398D" w:rsidP="0077319C">
      <w:pPr>
        <w:ind w:right="-613"/>
        <w:rPr>
          <w:color w:val="auto"/>
        </w:rPr>
      </w:pPr>
    </w:p>
    <w:p w:rsidR="0056398D" w:rsidRPr="00D3517E" w:rsidRDefault="0056398D" w:rsidP="0077319C">
      <w:pPr>
        <w:ind w:right="-613"/>
        <w:rPr>
          <w:color w:val="auto"/>
        </w:rPr>
      </w:pPr>
    </w:p>
    <w:p w:rsidR="0056398D" w:rsidRPr="00D3517E" w:rsidRDefault="0056398D" w:rsidP="0077319C">
      <w:pPr>
        <w:ind w:right="-613"/>
        <w:rPr>
          <w:color w:val="auto"/>
        </w:rPr>
      </w:pPr>
    </w:p>
    <w:p w:rsidR="00695E53" w:rsidRPr="00D3517E" w:rsidRDefault="00695E53" w:rsidP="0077319C">
      <w:pPr>
        <w:ind w:right="-613"/>
        <w:jc w:val="both"/>
        <w:rPr>
          <w:rFonts w:ascii="Times New Roman" w:hAnsi="Times New Roman" w:cs="Times New Roman"/>
          <w:b/>
          <w:color w:val="auto"/>
          <w:sz w:val="24"/>
          <w:szCs w:val="24"/>
        </w:rPr>
      </w:pPr>
    </w:p>
    <w:p w:rsidR="0077319C" w:rsidRPr="00D3517E" w:rsidRDefault="0077319C" w:rsidP="0077319C">
      <w:pPr>
        <w:ind w:right="-613"/>
        <w:jc w:val="both"/>
        <w:rPr>
          <w:rFonts w:ascii="Times New Roman" w:hAnsi="Times New Roman" w:cs="Times New Roman"/>
          <w:b/>
          <w:color w:val="auto"/>
          <w:sz w:val="24"/>
          <w:szCs w:val="24"/>
        </w:rPr>
      </w:pPr>
    </w:p>
    <w:tbl>
      <w:tblPr>
        <w:tblpPr w:leftFromText="180" w:rightFromText="180" w:vertAnchor="text" w:horzAnchor="margin" w:tblpXSpec="center" w:tblpY="1819"/>
        <w:tblW w:w="465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2547"/>
        <w:gridCol w:w="2110"/>
      </w:tblGrid>
      <w:tr w:rsidR="00A45F51" w:rsidRPr="00D3517E" w:rsidTr="006426E5">
        <w:trPr>
          <w:trHeight w:val="300"/>
        </w:trPr>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44844" w:rsidRDefault="00A45F51" w:rsidP="005B49F9">
            <w:pPr>
              <w:spacing w:after="0" w:line="240" w:lineRule="auto"/>
              <w:ind w:right="-613"/>
              <w:rPr>
                <w:rFonts w:ascii="Times New Roman" w:eastAsia="Times New Roman" w:hAnsi="Times New Roman" w:cs="Times New Roman"/>
                <w:b/>
                <w:color w:val="auto"/>
                <w:sz w:val="24"/>
                <w:szCs w:val="24"/>
                <w:lang w:val="en-IN" w:eastAsia="en-IN"/>
              </w:rPr>
            </w:pPr>
            <w:r w:rsidRPr="0093297A">
              <w:rPr>
                <w:rFonts w:ascii="Times New Roman" w:eastAsia="Times New Roman" w:hAnsi="Times New Roman" w:cs="Times New Roman"/>
                <w:b/>
                <w:color w:val="auto"/>
                <w:sz w:val="24"/>
                <w:szCs w:val="24"/>
                <w:lang w:val="en-IN" w:eastAsia="en-IN"/>
              </w:rPr>
              <w:lastRenderedPageBreak/>
              <w:t>Category</w:t>
            </w:r>
            <w:r w:rsidR="006426E5" w:rsidRPr="0093297A">
              <w:rPr>
                <w:rFonts w:ascii="Times New Roman" w:eastAsia="Times New Roman" w:hAnsi="Times New Roman" w:cs="Times New Roman"/>
                <w:b/>
                <w:color w:val="auto"/>
                <w:sz w:val="24"/>
                <w:szCs w:val="24"/>
                <w:lang w:val="en-IN" w:eastAsia="en-IN"/>
              </w:rPr>
              <w:t xml:space="preserve"> </w:t>
            </w:r>
            <w:r w:rsidR="00B44844">
              <w:rPr>
                <w:rFonts w:ascii="Times New Roman" w:eastAsia="Times New Roman" w:hAnsi="Times New Roman" w:cs="Times New Roman"/>
                <w:b/>
                <w:color w:val="auto"/>
                <w:sz w:val="24"/>
                <w:szCs w:val="24"/>
                <w:lang w:val="en-IN" w:eastAsia="en-IN"/>
              </w:rPr>
              <w:t xml:space="preserve">as per </w:t>
            </w:r>
          </w:p>
          <w:p w:rsidR="00A45F51" w:rsidRPr="0093297A" w:rsidRDefault="00B44844" w:rsidP="005B49F9">
            <w:pPr>
              <w:spacing w:after="0" w:line="240" w:lineRule="auto"/>
              <w:ind w:right="-613"/>
              <w:rPr>
                <w:rFonts w:ascii="Times New Roman" w:eastAsia="Times New Roman" w:hAnsi="Times New Roman" w:cs="Times New Roman"/>
                <w:b/>
                <w:color w:val="auto"/>
                <w:sz w:val="24"/>
                <w:szCs w:val="24"/>
                <w:lang w:val="en-IN" w:eastAsia="en-IN"/>
              </w:rPr>
            </w:pPr>
            <w:r>
              <w:rPr>
                <w:rFonts w:ascii="Times New Roman" w:eastAsia="Times New Roman" w:hAnsi="Times New Roman" w:cs="Times New Roman"/>
                <w:b/>
                <w:color w:val="auto"/>
                <w:sz w:val="24"/>
                <w:szCs w:val="24"/>
                <w:lang w:val="en-IN" w:eastAsia="en-IN"/>
              </w:rPr>
              <w:t xml:space="preserve">coverage </w:t>
            </w:r>
          </w:p>
        </w:tc>
        <w:tc>
          <w:tcPr>
            <w:tcW w:w="21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45F51" w:rsidRPr="0093297A" w:rsidRDefault="00A45F51" w:rsidP="000D45A3">
            <w:pPr>
              <w:spacing w:after="0" w:line="240" w:lineRule="auto"/>
              <w:ind w:left="-71"/>
              <w:jc w:val="center"/>
              <w:rPr>
                <w:rFonts w:ascii="Times New Roman" w:eastAsia="Times New Roman" w:hAnsi="Times New Roman" w:cs="Times New Roman"/>
                <w:b/>
                <w:color w:val="auto"/>
                <w:sz w:val="24"/>
                <w:szCs w:val="24"/>
                <w:lang w:val="en-IN" w:eastAsia="en-IN"/>
              </w:rPr>
            </w:pPr>
            <w:r w:rsidRPr="0093297A">
              <w:rPr>
                <w:rFonts w:ascii="Times New Roman" w:eastAsia="Times New Roman" w:hAnsi="Times New Roman" w:cs="Times New Roman"/>
                <w:b/>
                <w:color w:val="auto"/>
                <w:sz w:val="24"/>
                <w:szCs w:val="24"/>
                <w:lang w:val="en-IN" w:eastAsia="en-IN"/>
              </w:rPr>
              <w:t xml:space="preserve"> Sum </w:t>
            </w:r>
            <w:r w:rsidR="006426E5" w:rsidRPr="0093297A">
              <w:rPr>
                <w:rFonts w:ascii="Times New Roman" w:eastAsia="Times New Roman" w:hAnsi="Times New Roman" w:cs="Times New Roman"/>
                <w:b/>
                <w:color w:val="auto"/>
                <w:sz w:val="24"/>
                <w:szCs w:val="24"/>
                <w:lang w:val="en-IN" w:eastAsia="en-IN"/>
              </w:rPr>
              <w:t xml:space="preserve">to be </w:t>
            </w:r>
            <w:r w:rsidRPr="0093297A">
              <w:rPr>
                <w:rFonts w:ascii="Times New Roman" w:eastAsia="Times New Roman" w:hAnsi="Times New Roman" w:cs="Times New Roman"/>
                <w:b/>
                <w:color w:val="auto"/>
                <w:sz w:val="24"/>
                <w:szCs w:val="24"/>
                <w:lang w:val="en-IN" w:eastAsia="en-IN"/>
              </w:rPr>
              <w:t xml:space="preserve">Assured </w:t>
            </w:r>
          </w:p>
          <w:p w:rsidR="00A45F51" w:rsidRPr="0093297A" w:rsidRDefault="00A45F51" w:rsidP="000D45A3">
            <w:pPr>
              <w:spacing w:after="0" w:line="240" w:lineRule="auto"/>
              <w:ind w:left="-71"/>
              <w:jc w:val="center"/>
              <w:rPr>
                <w:rFonts w:ascii="Times New Roman" w:eastAsia="Times New Roman" w:hAnsi="Times New Roman" w:cs="Times New Roman"/>
                <w:b/>
                <w:color w:val="auto"/>
                <w:sz w:val="24"/>
                <w:szCs w:val="24"/>
                <w:lang w:val="en-IN" w:eastAsia="en-IN"/>
              </w:rPr>
            </w:pPr>
            <w:r w:rsidRPr="0093297A">
              <w:rPr>
                <w:rFonts w:ascii="Times New Roman" w:eastAsia="Times New Roman" w:hAnsi="Times New Roman" w:cs="Times New Roman"/>
                <w:color w:val="auto"/>
                <w:sz w:val="24"/>
                <w:szCs w:val="24"/>
                <w:lang w:val="en-IN" w:eastAsia="en-IN"/>
              </w:rPr>
              <w:t>(</w:t>
            </w:r>
            <w:proofErr w:type="spellStart"/>
            <w:r w:rsidRPr="0093297A">
              <w:rPr>
                <w:rFonts w:ascii="Times New Roman" w:eastAsia="Times New Roman" w:hAnsi="Times New Roman" w:cs="Times New Roman"/>
                <w:color w:val="auto"/>
                <w:sz w:val="24"/>
                <w:szCs w:val="24"/>
                <w:lang w:val="en-IN" w:eastAsia="en-IN"/>
              </w:rPr>
              <w:t>Rs</w:t>
            </w:r>
            <w:proofErr w:type="spellEnd"/>
            <w:r w:rsidRPr="0093297A">
              <w:rPr>
                <w:rFonts w:ascii="Times New Roman" w:eastAsia="Times New Roman" w:hAnsi="Times New Roman" w:cs="Times New Roman"/>
                <w:color w:val="auto"/>
                <w:sz w:val="24"/>
                <w:szCs w:val="24"/>
                <w:lang w:val="en-IN" w:eastAsia="en-IN"/>
              </w:rPr>
              <w:t>. in Lakh)</w:t>
            </w:r>
          </w:p>
        </w:tc>
      </w:tr>
      <w:tr w:rsidR="00A45F51" w:rsidRPr="00D3517E" w:rsidTr="006426E5">
        <w:trPr>
          <w:trHeight w:val="300"/>
        </w:trPr>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A45F51" w:rsidRPr="0093297A" w:rsidRDefault="0041017C" w:rsidP="0041017C">
            <w:pPr>
              <w:spacing w:after="0" w:line="240" w:lineRule="auto"/>
              <w:ind w:left="-1522" w:right="-612" w:firstLine="1522"/>
              <w:rPr>
                <w:rFonts w:ascii="Times New Roman" w:eastAsia="Times New Roman" w:hAnsi="Times New Roman" w:cs="Times New Roman"/>
                <w:color w:val="auto"/>
                <w:sz w:val="24"/>
                <w:szCs w:val="24"/>
                <w:lang w:val="en-IN" w:eastAsia="en-IN"/>
              </w:rPr>
            </w:pPr>
            <w:r>
              <w:rPr>
                <w:rFonts w:ascii="Times New Roman" w:eastAsia="Times New Roman" w:hAnsi="Times New Roman" w:cs="Times New Roman"/>
                <w:color w:val="auto"/>
                <w:sz w:val="24"/>
                <w:szCs w:val="24"/>
                <w:lang w:val="en-IN" w:eastAsia="en-IN"/>
              </w:rPr>
              <w:t>Category</w:t>
            </w:r>
            <w:r w:rsidR="00B5382A">
              <w:rPr>
                <w:rFonts w:ascii="Times New Roman" w:eastAsia="Times New Roman" w:hAnsi="Times New Roman" w:cs="Times New Roman"/>
                <w:color w:val="auto"/>
                <w:sz w:val="24"/>
                <w:szCs w:val="24"/>
                <w:lang w:val="en-IN" w:eastAsia="en-IN"/>
              </w:rPr>
              <w:t xml:space="preserve"> – A</w:t>
            </w:r>
            <w:r w:rsidR="0060548D" w:rsidRPr="0093297A">
              <w:rPr>
                <w:rFonts w:ascii="Times New Roman" w:eastAsia="Times New Roman" w:hAnsi="Times New Roman" w:cs="Times New Roman"/>
                <w:color w:val="auto"/>
                <w:sz w:val="24"/>
                <w:szCs w:val="24"/>
                <w:lang w:val="en-IN" w:eastAsia="en-IN"/>
              </w:rPr>
              <w:t xml:space="preserve"> </w:t>
            </w:r>
          </w:p>
        </w:tc>
        <w:tc>
          <w:tcPr>
            <w:tcW w:w="21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45F51" w:rsidRPr="0093297A" w:rsidRDefault="00C9375E" w:rsidP="000D45A3">
            <w:pPr>
              <w:spacing w:after="0" w:line="240" w:lineRule="auto"/>
              <w:ind w:left="-71"/>
              <w:jc w:val="center"/>
              <w:rPr>
                <w:rFonts w:ascii="Times New Roman" w:eastAsia="Times New Roman" w:hAnsi="Times New Roman" w:cs="Times New Roman"/>
                <w:color w:val="auto"/>
                <w:sz w:val="24"/>
                <w:szCs w:val="24"/>
                <w:lang w:val="en-IN" w:eastAsia="en-IN"/>
              </w:rPr>
            </w:pPr>
            <w:r>
              <w:rPr>
                <w:rFonts w:ascii="Times New Roman" w:eastAsia="Times New Roman" w:hAnsi="Times New Roman" w:cs="Times New Roman"/>
                <w:color w:val="auto"/>
                <w:sz w:val="24"/>
                <w:szCs w:val="24"/>
                <w:lang w:val="en-IN" w:eastAsia="en-IN"/>
              </w:rPr>
              <w:t>75</w:t>
            </w:r>
            <w:r w:rsidR="00A45F51" w:rsidRPr="0093297A">
              <w:rPr>
                <w:rFonts w:ascii="Times New Roman" w:eastAsia="Times New Roman" w:hAnsi="Times New Roman" w:cs="Times New Roman"/>
                <w:color w:val="auto"/>
                <w:sz w:val="24"/>
                <w:szCs w:val="24"/>
                <w:lang w:val="en-IN" w:eastAsia="en-IN"/>
              </w:rPr>
              <w:t>.00</w:t>
            </w:r>
          </w:p>
        </w:tc>
      </w:tr>
      <w:tr w:rsidR="0085156A" w:rsidRPr="00D3517E" w:rsidTr="006426E5">
        <w:trPr>
          <w:trHeight w:val="300"/>
        </w:trPr>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85156A" w:rsidRPr="0093297A" w:rsidRDefault="0041017C" w:rsidP="0041017C">
            <w:pPr>
              <w:spacing w:after="0" w:line="240" w:lineRule="auto"/>
              <w:ind w:right="-612"/>
              <w:rPr>
                <w:rFonts w:ascii="Times New Roman" w:eastAsia="Times New Roman" w:hAnsi="Times New Roman" w:cs="Times New Roman"/>
                <w:color w:val="auto"/>
                <w:sz w:val="24"/>
                <w:szCs w:val="24"/>
                <w:lang w:val="en-IN" w:eastAsia="en-IN"/>
              </w:rPr>
            </w:pPr>
            <w:r>
              <w:rPr>
                <w:rFonts w:ascii="Times New Roman" w:eastAsia="Times New Roman" w:hAnsi="Times New Roman" w:cs="Times New Roman"/>
                <w:color w:val="auto"/>
                <w:sz w:val="24"/>
                <w:szCs w:val="24"/>
                <w:lang w:val="en-IN" w:eastAsia="en-IN"/>
              </w:rPr>
              <w:t>Category</w:t>
            </w:r>
            <w:r w:rsidR="00B5382A">
              <w:rPr>
                <w:rFonts w:ascii="Times New Roman" w:eastAsia="Times New Roman" w:hAnsi="Times New Roman" w:cs="Times New Roman"/>
                <w:color w:val="auto"/>
                <w:sz w:val="24"/>
                <w:szCs w:val="24"/>
                <w:lang w:val="en-IN" w:eastAsia="en-IN"/>
              </w:rPr>
              <w:t xml:space="preserve"> – B</w:t>
            </w:r>
            <w:r w:rsidR="0060548D" w:rsidRPr="0093297A">
              <w:rPr>
                <w:rFonts w:ascii="Times New Roman" w:eastAsia="Times New Roman" w:hAnsi="Times New Roman" w:cs="Times New Roman"/>
                <w:color w:val="auto"/>
                <w:sz w:val="24"/>
                <w:szCs w:val="24"/>
                <w:lang w:val="en-IN" w:eastAsia="en-IN"/>
              </w:rPr>
              <w:t xml:space="preserve"> </w:t>
            </w:r>
          </w:p>
        </w:tc>
        <w:tc>
          <w:tcPr>
            <w:tcW w:w="21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5156A" w:rsidRPr="0093297A" w:rsidRDefault="00C9375E" w:rsidP="000D45A3">
            <w:pPr>
              <w:spacing w:after="0" w:line="240" w:lineRule="auto"/>
              <w:ind w:left="-71"/>
              <w:jc w:val="center"/>
              <w:rPr>
                <w:rFonts w:ascii="Times New Roman" w:eastAsia="Times New Roman" w:hAnsi="Times New Roman" w:cs="Times New Roman"/>
                <w:color w:val="auto"/>
                <w:sz w:val="24"/>
                <w:szCs w:val="24"/>
                <w:lang w:val="en-IN" w:eastAsia="en-IN"/>
              </w:rPr>
            </w:pPr>
            <w:r>
              <w:rPr>
                <w:rFonts w:ascii="Times New Roman" w:eastAsia="Times New Roman" w:hAnsi="Times New Roman" w:cs="Times New Roman"/>
                <w:color w:val="auto"/>
                <w:sz w:val="24"/>
                <w:szCs w:val="24"/>
                <w:lang w:val="en-IN" w:eastAsia="en-IN"/>
              </w:rPr>
              <w:t>50</w:t>
            </w:r>
            <w:r w:rsidR="0085156A" w:rsidRPr="0093297A">
              <w:rPr>
                <w:rFonts w:ascii="Times New Roman" w:eastAsia="Times New Roman" w:hAnsi="Times New Roman" w:cs="Times New Roman"/>
                <w:color w:val="auto"/>
                <w:sz w:val="24"/>
                <w:szCs w:val="24"/>
                <w:lang w:val="en-IN" w:eastAsia="en-IN"/>
              </w:rPr>
              <w:t>.00</w:t>
            </w:r>
          </w:p>
        </w:tc>
      </w:tr>
      <w:tr w:rsidR="00C9375E" w:rsidRPr="00D3517E" w:rsidTr="006426E5">
        <w:trPr>
          <w:trHeight w:val="300"/>
        </w:trPr>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9375E" w:rsidRDefault="0041017C" w:rsidP="0041017C">
            <w:pPr>
              <w:spacing w:after="0" w:line="240" w:lineRule="auto"/>
              <w:ind w:right="-612"/>
              <w:rPr>
                <w:rFonts w:ascii="Times New Roman" w:eastAsia="Times New Roman" w:hAnsi="Times New Roman" w:cs="Times New Roman"/>
                <w:color w:val="auto"/>
                <w:sz w:val="24"/>
                <w:szCs w:val="24"/>
                <w:lang w:val="en-IN" w:eastAsia="en-IN"/>
              </w:rPr>
            </w:pPr>
            <w:r>
              <w:rPr>
                <w:rFonts w:ascii="Times New Roman" w:eastAsia="Times New Roman" w:hAnsi="Times New Roman" w:cs="Times New Roman"/>
                <w:color w:val="auto"/>
                <w:sz w:val="24"/>
                <w:szCs w:val="24"/>
                <w:lang w:val="en-IN" w:eastAsia="en-IN"/>
              </w:rPr>
              <w:t>Category</w:t>
            </w:r>
            <w:r w:rsidR="00C9375E">
              <w:rPr>
                <w:rFonts w:ascii="Times New Roman" w:eastAsia="Times New Roman" w:hAnsi="Times New Roman" w:cs="Times New Roman"/>
                <w:color w:val="auto"/>
                <w:sz w:val="24"/>
                <w:szCs w:val="24"/>
                <w:lang w:val="en-IN" w:eastAsia="en-IN"/>
              </w:rPr>
              <w:t xml:space="preserve"> – C </w:t>
            </w:r>
          </w:p>
        </w:tc>
        <w:tc>
          <w:tcPr>
            <w:tcW w:w="21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375E" w:rsidRPr="0093297A" w:rsidRDefault="00C9375E" w:rsidP="000D45A3">
            <w:pPr>
              <w:spacing w:after="0" w:line="240" w:lineRule="auto"/>
              <w:ind w:left="-71"/>
              <w:jc w:val="center"/>
              <w:rPr>
                <w:rFonts w:ascii="Times New Roman" w:eastAsia="Times New Roman" w:hAnsi="Times New Roman" w:cs="Times New Roman"/>
                <w:color w:val="auto"/>
                <w:sz w:val="24"/>
                <w:szCs w:val="24"/>
                <w:lang w:val="en-IN" w:eastAsia="en-IN"/>
              </w:rPr>
            </w:pPr>
            <w:r>
              <w:rPr>
                <w:rFonts w:ascii="Times New Roman" w:eastAsia="Times New Roman" w:hAnsi="Times New Roman" w:cs="Times New Roman"/>
                <w:color w:val="auto"/>
                <w:sz w:val="24"/>
                <w:szCs w:val="24"/>
                <w:lang w:val="en-IN" w:eastAsia="en-IN"/>
              </w:rPr>
              <w:t>25.00</w:t>
            </w:r>
          </w:p>
        </w:tc>
      </w:tr>
    </w:tbl>
    <w:p w:rsidR="00917932" w:rsidRPr="00D3517E" w:rsidRDefault="00ED193C" w:rsidP="00EE6669">
      <w:pPr>
        <w:ind w:right="-613"/>
        <w:jc w:val="both"/>
        <w:rPr>
          <w:rFonts w:ascii="Times New Roman" w:hAnsi="Times New Roman" w:cs="Times New Roman"/>
          <w:color w:val="auto"/>
          <w:sz w:val="24"/>
          <w:szCs w:val="24"/>
        </w:rPr>
      </w:pPr>
      <w:r w:rsidRPr="00D3517E">
        <w:rPr>
          <w:rFonts w:ascii="Times New Roman" w:hAnsi="Times New Roman" w:cs="Times New Roman"/>
          <w:color w:val="auto"/>
          <w:sz w:val="24"/>
          <w:szCs w:val="24"/>
        </w:rPr>
        <w:t>Indian Institute of Technology Guwahati (</w:t>
      </w:r>
      <w:r w:rsidR="00917932" w:rsidRPr="00D3517E">
        <w:rPr>
          <w:rFonts w:ascii="Times New Roman" w:hAnsi="Times New Roman" w:cs="Times New Roman"/>
          <w:color w:val="auto"/>
          <w:sz w:val="24"/>
          <w:szCs w:val="24"/>
        </w:rPr>
        <w:t>IIT Guwahati</w:t>
      </w:r>
      <w:r w:rsidR="00EC04BB" w:rsidRPr="00D3517E">
        <w:rPr>
          <w:rFonts w:ascii="Times New Roman" w:hAnsi="Times New Roman" w:cs="Times New Roman"/>
          <w:color w:val="auto"/>
          <w:sz w:val="24"/>
          <w:szCs w:val="24"/>
        </w:rPr>
        <w:t>/ Institute</w:t>
      </w:r>
      <w:r w:rsidRPr="00D3517E">
        <w:rPr>
          <w:rFonts w:ascii="Times New Roman" w:hAnsi="Times New Roman" w:cs="Times New Roman"/>
          <w:color w:val="auto"/>
          <w:sz w:val="24"/>
          <w:szCs w:val="24"/>
        </w:rPr>
        <w:t>)</w:t>
      </w:r>
      <w:r w:rsidR="00917932" w:rsidRPr="00D3517E">
        <w:rPr>
          <w:rFonts w:ascii="Times New Roman" w:hAnsi="Times New Roman" w:cs="Times New Roman"/>
          <w:color w:val="auto"/>
          <w:sz w:val="24"/>
          <w:szCs w:val="24"/>
        </w:rPr>
        <w:t xml:space="preserve"> invites </w:t>
      </w:r>
      <w:r w:rsidR="00410570" w:rsidRPr="00D3517E">
        <w:rPr>
          <w:rFonts w:ascii="Times New Roman" w:hAnsi="Times New Roman" w:cs="Times New Roman"/>
          <w:color w:val="auto"/>
          <w:sz w:val="24"/>
          <w:szCs w:val="24"/>
        </w:rPr>
        <w:t xml:space="preserve">sealed </w:t>
      </w:r>
      <w:r w:rsidRPr="00D3517E">
        <w:rPr>
          <w:rFonts w:ascii="Times New Roman" w:hAnsi="Times New Roman" w:cs="Times New Roman"/>
          <w:color w:val="auto"/>
          <w:sz w:val="24"/>
          <w:szCs w:val="24"/>
        </w:rPr>
        <w:t>T</w:t>
      </w:r>
      <w:r w:rsidR="00917932" w:rsidRPr="00D3517E">
        <w:rPr>
          <w:rFonts w:ascii="Times New Roman" w:hAnsi="Times New Roman" w:cs="Times New Roman"/>
          <w:color w:val="auto"/>
          <w:sz w:val="24"/>
          <w:szCs w:val="24"/>
        </w:rPr>
        <w:t>ender</w:t>
      </w:r>
      <w:r w:rsidR="00321A72" w:rsidRPr="00D3517E">
        <w:rPr>
          <w:rFonts w:ascii="Times New Roman" w:hAnsi="Times New Roman" w:cs="Times New Roman"/>
          <w:color w:val="auto"/>
          <w:sz w:val="24"/>
          <w:szCs w:val="24"/>
        </w:rPr>
        <w:t xml:space="preserve"> from the Life Insurance Companies registered with IRDA, having adequate financial resources and healthy track record in handling business of</w:t>
      </w:r>
      <w:r w:rsidR="00C4278E" w:rsidRPr="00D3517E">
        <w:rPr>
          <w:rFonts w:ascii="Times New Roman" w:hAnsi="Times New Roman" w:cs="Times New Roman"/>
          <w:color w:val="auto"/>
          <w:sz w:val="24"/>
          <w:szCs w:val="24"/>
        </w:rPr>
        <w:t xml:space="preserve"> large magnitude in respect o</w:t>
      </w:r>
      <w:r w:rsidR="00321A72" w:rsidRPr="00D3517E">
        <w:rPr>
          <w:rFonts w:ascii="Times New Roman" w:hAnsi="Times New Roman" w:cs="Times New Roman"/>
          <w:color w:val="auto"/>
          <w:sz w:val="24"/>
          <w:szCs w:val="24"/>
        </w:rPr>
        <w:t>f group l</w:t>
      </w:r>
      <w:r w:rsidR="0015138B" w:rsidRPr="00D3517E">
        <w:rPr>
          <w:rFonts w:ascii="Times New Roman" w:hAnsi="Times New Roman" w:cs="Times New Roman"/>
          <w:color w:val="auto"/>
          <w:sz w:val="24"/>
          <w:szCs w:val="24"/>
        </w:rPr>
        <w:t xml:space="preserve">ife insurance policies to </w:t>
      </w:r>
      <w:r w:rsidR="00EE6669" w:rsidRPr="00D3517E">
        <w:rPr>
          <w:rFonts w:ascii="Times New Roman" w:hAnsi="Times New Roman" w:cs="Times New Roman"/>
          <w:color w:val="auto"/>
          <w:sz w:val="24"/>
          <w:szCs w:val="24"/>
        </w:rPr>
        <w:t>offer a Group Term Insurance Scheme for the regular employees of the Institute with the following life coverage.</w:t>
      </w:r>
    </w:p>
    <w:p w:rsidR="00337AAD" w:rsidRDefault="00337AAD" w:rsidP="00337AAD">
      <w:pPr>
        <w:ind w:right="-613"/>
        <w:rPr>
          <w:rFonts w:ascii="Times New Roman" w:eastAsia="Times New Roman" w:hAnsi="Times New Roman" w:cs="Times New Roman"/>
          <w:b/>
          <w:color w:val="auto"/>
          <w:sz w:val="24"/>
          <w:szCs w:val="24"/>
          <w:lang w:val="en-IN" w:eastAsia="en-IN"/>
        </w:rPr>
      </w:pPr>
    </w:p>
    <w:p w:rsidR="006426E5" w:rsidRDefault="006426E5" w:rsidP="00337AAD">
      <w:pPr>
        <w:ind w:right="-613"/>
        <w:rPr>
          <w:rFonts w:ascii="Times New Roman" w:eastAsia="Times New Roman" w:hAnsi="Times New Roman" w:cs="Times New Roman"/>
          <w:b/>
          <w:color w:val="auto"/>
          <w:sz w:val="24"/>
          <w:szCs w:val="24"/>
          <w:lang w:val="en-IN" w:eastAsia="en-IN"/>
        </w:rPr>
      </w:pPr>
    </w:p>
    <w:p w:rsidR="006426E5" w:rsidRDefault="006426E5" w:rsidP="00337AAD">
      <w:pPr>
        <w:ind w:right="-613"/>
        <w:rPr>
          <w:rFonts w:ascii="Times New Roman" w:eastAsia="Times New Roman" w:hAnsi="Times New Roman" w:cs="Times New Roman"/>
          <w:b/>
          <w:color w:val="auto"/>
          <w:sz w:val="24"/>
          <w:szCs w:val="24"/>
          <w:lang w:val="en-IN" w:eastAsia="en-IN"/>
        </w:rPr>
      </w:pPr>
    </w:p>
    <w:p w:rsidR="001C4CEB" w:rsidRDefault="001C4CEB" w:rsidP="00337AAD">
      <w:pPr>
        <w:ind w:right="-613"/>
        <w:rPr>
          <w:rFonts w:ascii="Times New Roman" w:eastAsia="Times New Roman" w:hAnsi="Times New Roman" w:cs="Times New Roman"/>
          <w:b/>
          <w:color w:val="auto"/>
          <w:sz w:val="24"/>
          <w:szCs w:val="24"/>
          <w:lang w:val="en-IN" w:eastAsia="en-IN"/>
        </w:rPr>
      </w:pPr>
    </w:p>
    <w:p w:rsidR="00A648DA" w:rsidRPr="00D3517E" w:rsidRDefault="00A648DA" w:rsidP="00EE6669">
      <w:pPr>
        <w:ind w:right="-613"/>
        <w:jc w:val="both"/>
        <w:rPr>
          <w:rFonts w:ascii="Times New Roman" w:hAnsi="Times New Roman" w:cs="Times New Roman"/>
          <w:color w:val="auto"/>
          <w:sz w:val="8"/>
          <w:szCs w:val="24"/>
        </w:rPr>
      </w:pPr>
    </w:p>
    <w:p w:rsidR="005753B2" w:rsidRPr="00D3517E" w:rsidRDefault="005753B2" w:rsidP="005753B2">
      <w:pPr>
        <w:ind w:right="-613"/>
        <w:jc w:val="both"/>
        <w:rPr>
          <w:rFonts w:ascii="Times New Roman" w:hAnsi="Times New Roman" w:cs="Times New Roman"/>
          <w:b/>
          <w:bCs/>
          <w:color w:val="auto"/>
          <w:sz w:val="24"/>
          <w:szCs w:val="24"/>
        </w:rPr>
      </w:pPr>
      <w:r w:rsidRPr="00D3517E">
        <w:rPr>
          <w:rFonts w:ascii="Times New Roman" w:hAnsi="Times New Roman" w:cs="Times New Roman"/>
          <w:b/>
          <w:bCs/>
          <w:color w:val="auto"/>
          <w:sz w:val="24"/>
          <w:szCs w:val="24"/>
        </w:rPr>
        <w:t xml:space="preserve">1.0 Minimum Eligibility Criteria </w:t>
      </w:r>
    </w:p>
    <w:p w:rsidR="005753B2" w:rsidRPr="00D3517E" w:rsidRDefault="005753B2" w:rsidP="005753B2">
      <w:pPr>
        <w:pStyle w:val="ListParagraph"/>
        <w:numPr>
          <w:ilvl w:val="0"/>
          <w:numId w:val="10"/>
        </w:numPr>
        <w:ind w:right="-613"/>
        <w:jc w:val="both"/>
        <w:rPr>
          <w:rFonts w:ascii="Times New Roman" w:hAnsi="Times New Roman" w:cs="Times New Roman"/>
          <w:color w:val="auto"/>
          <w:sz w:val="24"/>
          <w:szCs w:val="24"/>
        </w:rPr>
      </w:pPr>
      <w:r w:rsidRPr="00D3517E">
        <w:rPr>
          <w:rFonts w:ascii="Times New Roman" w:hAnsi="Times New Roman" w:cs="Times New Roman"/>
          <w:color w:val="auto"/>
          <w:sz w:val="24"/>
          <w:szCs w:val="24"/>
        </w:rPr>
        <w:t>The bidder should be a registered under Insurance Act, 1938/IRDA and should have a valid license to carry out life insurance business.</w:t>
      </w:r>
    </w:p>
    <w:p w:rsidR="00D46487" w:rsidRPr="00D3517E" w:rsidRDefault="005753B2" w:rsidP="00D46487">
      <w:pPr>
        <w:pStyle w:val="ListParagraph"/>
        <w:numPr>
          <w:ilvl w:val="0"/>
          <w:numId w:val="10"/>
        </w:numPr>
        <w:ind w:right="-613"/>
        <w:jc w:val="both"/>
        <w:rPr>
          <w:rFonts w:ascii="Times New Roman" w:hAnsi="Times New Roman" w:cs="Times New Roman"/>
          <w:color w:val="auto"/>
          <w:sz w:val="24"/>
          <w:szCs w:val="24"/>
        </w:rPr>
      </w:pPr>
      <w:r w:rsidRPr="00D3517E">
        <w:rPr>
          <w:rFonts w:ascii="Times New Roman" w:hAnsi="Times New Roman" w:cs="Times New Roman"/>
          <w:color w:val="auto"/>
          <w:sz w:val="24"/>
          <w:szCs w:val="24"/>
        </w:rPr>
        <w:t>The Bidder shall have valid PAN, Goods and Service Tax registration number.</w:t>
      </w:r>
    </w:p>
    <w:p w:rsidR="00D46487" w:rsidRPr="00D3517E" w:rsidRDefault="00D46487" w:rsidP="00D46487">
      <w:pPr>
        <w:pStyle w:val="ListParagraph"/>
        <w:numPr>
          <w:ilvl w:val="0"/>
          <w:numId w:val="10"/>
        </w:numPr>
        <w:ind w:right="-613"/>
        <w:jc w:val="both"/>
        <w:rPr>
          <w:rFonts w:ascii="Times New Roman" w:hAnsi="Times New Roman" w:cs="Times New Roman"/>
          <w:color w:val="auto"/>
          <w:sz w:val="24"/>
          <w:szCs w:val="24"/>
        </w:rPr>
      </w:pPr>
      <w:r w:rsidRPr="00D3517E">
        <w:rPr>
          <w:rFonts w:ascii="Times New Roman" w:hAnsi="Times New Roman" w:cs="Times New Roman"/>
          <w:color w:val="auto"/>
          <w:sz w:val="24"/>
          <w:szCs w:val="24"/>
        </w:rPr>
        <w:t>The bidder should have at least one group insurance scheme of at least 500 members.</w:t>
      </w:r>
    </w:p>
    <w:p w:rsidR="005753B2" w:rsidRPr="00D3517E" w:rsidRDefault="005753B2" w:rsidP="005753B2">
      <w:pPr>
        <w:pStyle w:val="ListParagraph"/>
        <w:numPr>
          <w:ilvl w:val="0"/>
          <w:numId w:val="10"/>
        </w:numPr>
        <w:ind w:right="-613"/>
        <w:jc w:val="both"/>
        <w:rPr>
          <w:rFonts w:ascii="Times New Roman" w:hAnsi="Times New Roman" w:cs="Times New Roman"/>
          <w:color w:val="auto"/>
          <w:sz w:val="24"/>
          <w:szCs w:val="24"/>
        </w:rPr>
      </w:pPr>
      <w:r w:rsidRPr="00D3517E">
        <w:rPr>
          <w:rFonts w:ascii="Times New Roman" w:hAnsi="Times New Roman" w:cs="Times New Roman"/>
          <w:color w:val="auto"/>
          <w:sz w:val="24"/>
          <w:szCs w:val="24"/>
        </w:rPr>
        <w:t xml:space="preserve">The Bidder should not have a record of poor performance such as abandoning of any contract, inability to complete any contract, unreasonable delay in settlement of claims. </w:t>
      </w:r>
    </w:p>
    <w:p w:rsidR="005753B2" w:rsidRPr="00D3517E" w:rsidRDefault="005753B2" w:rsidP="005753B2">
      <w:pPr>
        <w:pStyle w:val="ListParagraph"/>
        <w:numPr>
          <w:ilvl w:val="0"/>
          <w:numId w:val="10"/>
        </w:numPr>
        <w:ind w:right="-613"/>
        <w:jc w:val="both"/>
        <w:rPr>
          <w:rFonts w:ascii="Times New Roman" w:hAnsi="Times New Roman" w:cs="Times New Roman"/>
          <w:color w:val="auto"/>
          <w:sz w:val="24"/>
          <w:szCs w:val="24"/>
        </w:rPr>
      </w:pPr>
      <w:r w:rsidRPr="00D3517E">
        <w:rPr>
          <w:rFonts w:ascii="Times New Roman" w:hAnsi="Times New Roman" w:cs="Times New Roman"/>
          <w:color w:val="auto"/>
          <w:sz w:val="24"/>
          <w:szCs w:val="24"/>
        </w:rPr>
        <w:t>The Bidder should not have been black listed by any Government or its organizations in the past three years.</w:t>
      </w:r>
    </w:p>
    <w:p w:rsidR="00AD39DC" w:rsidRDefault="000E6B0C" w:rsidP="0077319C">
      <w:pPr>
        <w:ind w:right="-613"/>
        <w:jc w:val="both"/>
        <w:rPr>
          <w:rFonts w:ascii="Times New Roman" w:hAnsi="Times New Roman" w:cs="Times New Roman"/>
          <w:color w:val="auto"/>
          <w:sz w:val="24"/>
          <w:szCs w:val="24"/>
        </w:rPr>
      </w:pPr>
      <w:r w:rsidRPr="00D3517E">
        <w:rPr>
          <w:rFonts w:ascii="Times New Roman" w:hAnsi="Times New Roman" w:cs="Times New Roman"/>
          <w:color w:val="auto"/>
          <w:sz w:val="24"/>
          <w:szCs w:val="24"/>
        </w:rPr>
        <w:t xml:space="preserve">Documents for </w:t>
      </w:r>
      <w:r w:rsidR="00065BED">
        <w:rPr>
          <w:rFonts w:ascii="Times New Roman" w:hAnsi="Times New Roman" w:cs="Times New Roman"/>
          <w:color w:val="auto"/>
          <w:sz w:val="24"/>
          <w:szCs w:val="24"/>
        </w:rPr>
        <w:t>S</w:t>
      </w:r>
      <w:r w:rsidRPr="00D3517E">
        <w:rPr>
          <w:rFonts w:ascii="Times New Roman" w:hAnsi="Times New Roman" w:cs="Times New Roman"/>
          <w:color w:val="auto"/>
          <w:sz w:val="24"/>
          <w:szCs w:val="24"/>
        </w:rPr>
        <w:t>l. No. 1,2, &amp; 3 are to be attached along with the Appendix –I.</w:t>
      </w:r>
    </w:p>
    <w:p w:rsidR="0060548D" w:rsidRPr="00D3517E" w:rsidRDefault="0060548D" w:rsidP="0077319C">
      <w:pPr>
        <w:ind w:right="-613"/>
        <w:jc w:val="both"/>
        <w:rPr>
          <w:rFonts w:ascii="Times New Roman" w:hAnsi="Times New Roman" w:cs="Times New Roman"/>
          <w:color w:val="auto"/>
          <w:sz w:val="24"/>
          <w:szCs w:val="24"/>
        </w:rPr>
      </w:pPr>
    </w:p>
    <w:p w:rsidR="0056398D" w:rsidRPr="00D3517E" w:rsidRDefault="00716E8C" w:rsidP="0077319C">
      <w:pPr>
        <w:ind w:right="-613"/>
        <w:jc w:val="both"/>
        <w:rPr>
          <w:rFonts w:ascii="Times New Roman" w:hAnsi="Times New Roman" w:cs="Times New Roman"/>
          <w:b/>
          <w:color w:val="auto"/>
          <w:sz w:val="24"/>
          <w:szCs w:val="24"/>
        </w:rPr>
      </w:pPr>
      <w:r w:rsidRPr="00D3517E">
        <w:rPr>
          <w:rFonts w:ascii="Times New Roman" w:hAnsi="Times New Roman" w:cs="Times New Roman"/>
          <w:b/>
          <w:color w:val="auto"/>
          <w:sz w:val="24"/>
          <w:szCs w:val="24"/>
        </w:rPr>
        <w:t xml:space="preserve">2.0 </w:t>
      </w:r>
      <w:r w:rsidR="00514105" w:rsidRPr="00D3517E">
        <w:rPr>
          <w:rFonts w:ascii="Times New Roman" w:hAnsi="Times New Roman" w:cs="Times New Roman"/>
          <w:b/>
          <w:color w:val="auto"/>
          <w:sz w:val="24"/>
          <w:szCs w:val="24"/>
        </w:rPr>
        <w:t>About IIT Guwahati</w:t>
      </w:r>
    </w:p>
    <w:p w:rsidR="0056398D" w:rsidRPr="00D3517E" w:rsidRDefault="00514105" w:rsidP="0077319C">
      <w:pPr>
        <w:ind w:right="-613"/>
        <w:jc w:val="both"/>
        <w:rPr>
          <w:rFonts w:ascii="Times New Roman" w:hAnsi="Times New Roman" w:cs="Times New Roman"/>
          <w:color w:val="auto"/>
          <w:sz w:val="24"/>
          <w:szCs w:val="24"/>
        </w:rPr>
      </w:pPr>
      <w:r w:rsidRPr="00D3517E">
        <w:rPr>
          <w:rFonts w:ascii="Times New Roman" w:hAnsi="Times New Roman" w:cs="Times New Roman"/>
          <w:color w:val="auto"/>
          <w:sz w:val="24"/>
          <w:szCs w:val="24"/>
        </w:rPr>
        <w:t xml:space="preserve">Indian Institute of Technology Guwahati, the sixth member of the IIT fraternity, was established in 1994. The academic </w:t>
      </w:r>
      <w:proofErr w:type="spellStart"/>
      <w:r w:rsidRPr="00D3517E">
        <w:rPr>
          <w:rFonts w:ascii="Times New Roman" w:hAnsi="Times New Roman" w:cs="Times New Roman"/>
          <w:color w:val="auto"/>
          <w:sz w:val="24"/>
          <w:szCs w:val="24"/>
        </w:rPr>
        <w:t>programme</w:t>
      </w:r>
      <w:proofErr w:type="spellEnd"/>
      <w:r w:rsidRPr="00D3517E">
        <w:rPr>
          <w:rFonts w:ascii="Times New Roman" w:hAnsi="Times New Roman" w:cs="Times New Roman"/>
          <w:color w:val="auto"/>
          <w:sz w:val="24"/>
          <w:szCs w:val="24"/>
        </w:rPr>
        <w:t xml:space="preserve"> of IIT Guwahati commenced in 1995.</w:t>
      </w:r>
    </w:p>
    <w:p w:rsidR="0056398D" w:rsidRPr="00D3517E" w:rsidRDefault="00514105" w:rsidP="0077319C">
      <w:pPr>
        <w:ind w:right="-613"/>
        <w:jc w:val="both"/>
        <w:rPr>
          <w:rFonts w:ascii="Times New Roman" w:hAnsi="Times New Roman" w:cs="Times New Roman"/>
          <w:color w:val="auto"/>
          <w:sz w:val="24"/>
          <w:szCs w:val="24"/>
        </w:rPr>
      </w:pPr>
      <w:r w:rsidRPr="00D3517E">
        <w:rPr>
          <w:rFonts w:ascii="Times New Roman" w:hAnsi="Times New Roman" w:cs="Times New Roman"/>
          <w:color w:val="auto"/>
          <w:sz w:val="24"/>
          <w:szCs w:val="24"/>
        </w:rPr>
        <w:t xml:space="preserve">At present the Institute has eleven departments and six inter-disciplinary academic centers covering all the major engineering, science and humanities disciplines, offering </w:t>
      </w:r>
      <w:proofErr w:type="spellStart"/>
      <w:r w:rsidRPr="00D3517E">
        <w:rPr>
          <w:rFonts w:ascii="Times New Roman" w:hAnsi="Times New Roman" w:cs="Times New Roman"/>
          <w:color w:val="auto"/>
          <w:sz w:val="24"/>
          <w:szCs w:val="24"/>
        </w:rPr>
        <w:t>BTech</w:t>
      </w:r>
      <w:proofErr w:type="spellEnd"/>
      <w:r w:rsidRPr="00D3517E">
        <w:rPr>
          <w:rFonts w:ascii="Times New Roman" w:hAnsi="Times New Roman" w:cs="Times New Roman"/>
          <w:color w:val="auto"/>
          <w:sz w:val="24"/>
          <w:szCs w:val="24"/>
        </w:rPr>
        <w:t xml:space="preserve">, </w:t>
      </w:r>
      <w:proofErr w:type="spellStart"/>
      <w:r w:rsidRPr="00D3517E">
        <w:rPr>
          <w:rFonts w:ascii="Times New Roman" w:hAnsi="Times New Roman" w:cs="Times New Roman"/>
          <w:color w:val="auto"/>
          <w:sz w:val="24"/>
          <w:szCs w:val="24"/>
        </w:rPr>
        <w:t>BDes</w:t>
      </w:r>
      <w:proofErr w:type="spellEnd"/>
      <w:r w:rsidRPr="00D3517E">
        <w:rPr>
          <w:rFonts w:ascii="Times New Roman" w:hAnsi="Times New Roman" w:cs="Times New Roman"/>
          <w:color w:val="auto"/>
          <w:sz w:val="24"/>
          <w:szCs w:val="24"/>
        </w:rPr>
        <w:t xml:space="preserve">, </w:t>
      </w:r>
      <w:proofErr w:type="spellStart"/>
      <w:r w:rsidRPr="00D3517E">
        <w:rPr>
          <w:rFonts w:ascii="Times New Roman" w:hAnsi="Times New Roman" w:cs="Times New Roman"/>
          <w:color w:val="auto"/>
          <w:sz w:val="24"/>
          <w:szCs w:val="24"/>
        </w:rPr>
        <w:t>MTech</w:t>
      </w:r>
      <w:proofErr w:type="spellEnd"/>
      <w:r w:rsidRPr="00D3517E">
        <w:rPr>
          <w:rFonts w:ascii="Times New Roman" w:hAnsi="Times New Roman" w:cs="Times New Roman"/>
          <w:color w:val="auto"/>
          <w:sz w:val="24"/>
          <w:szCs w:val="24"/>
        </w:rPr>
        <w:t xml:space="preserve">, </w:t>
      </w:r>
      <w:proofErr w:type="spellStart"/>
      <w:r w:rsidRPr="00D3517E">
        <w:rPr>
          <w:rFonts w:ascii="Times New Roman" w:hAnsi="Times New Roman" w:cs="Times New Roman"/>
          <w:color w:val="auto"/>
          <w:sz w:val="24"/>
          <w:szCs w:val="24"/>
        </w:rPr>
        <w:t>MDes</w:t>
      </w:r>
      <w:proofErr w:type="spellEnd"/>
      <w:r w:rsidRPr="00D3517E">
        <w:rPr>
          <w:rFonts w:ascii="Times New Roman" w:hAnsi="Times New Roman" w:cs="Times New Roman"/>
          <w:color w:val="auto"/>
          <w:sz w:val="24"/>
          <w:szCs w:val="24"/>
        </w:rPr>
        <w:t xml:space="preserve">, MA, MSc and PhD </w:t>
      </w:r>
      <w:proofErr w:type="spellStart"/>
      <w:r w:rsidRPr="00D3517E">
        <w:rPr>
          <w:rFonts w:ascii="Times New Roman" w:hAnsi="Times New Roman" w:cs="Times New Roman"/>
          <w:color w:val="auto"/>
          <w:sz w:val="24"/>
          <w:szCs w:val="24"/>
        </w:rPr>
        <w:t>programmes</w:t>
      </w:r>
      <w:proofErr w:type="spellEnd"/>
      <w:r w:rsidRPr="00D3517E">
        <w:rPr>
          <w:rFonts w:ascii="Times New Roman" w:hAnsi="Times New Roman" w:cs="Times New Roman"/>
          <w:color w:val="auto"/>
          <w:sz w:val="24"/>
          <w:szCs w:val="24"/>
        </w:rPr>
        <w:t>. Within a short period of time IIT Guwahati has been able to build up world class infrastructure for carrying out advanced research and has been equipped with state-of-the-art scientific and engineering instruments.</w:t>
      </w:r>
      <w:r w:rsidR="008E3D05" w:rsidRPr="00D3517E">
        <w:rPr>
          <w:rFonts w:ascii="Times New Roman" w:hAnsi="Times New Roman" w:cs="Times New Roman"/>
          <w:color w:val="auto"/>
          <w:sz w:val="24"/>
          <w:szCs w:val="24"/>
        </w:rPr>
        <w:t xml:space="preserve"> </w:t>
      </w:r>
      <w:r w:rsidRPr="00D3517E">
        <w:rPr>
          <w:rFonts w:ascii="Times New Roman" w:hAnsi="Times New Roman" w:cs="Times New Roman"/>
          <w:color w:val="auto"/>
          <w:sz w:val="24"/>
          <w:szCs w:val="24"/>
        </w:rPr>
        <w:t xml:space="preserve">The Institute is having strength of more than 900 regular employees as on date consisting of Faculty Members, </w:t>
      </w:r>
      <w:r w:rsidR="00C432BD">
        <w:rPr>
          <w:rFonts w:ascii="Times New Roman" w:hAnsi="Times New Roman" w:cs="Times New Roman"/>
          <w:color w:val="auto"/>
          <w:sz w:val="24"/>
          <w:szCs w:val="24"/>
        </w:rPr>
        <w:t xml:space="preserve">Doctors, </w:t>
      </w:r>
      <w:r w:rsidRPr="00D3517E">
        <w:rPr>
          <w:rFonts w:ascii="Times New Roman" w:hAnsi="Times New Roman" w:cs="Times New Roman"/>
          <w:color w:val="auto"/>
          <w:sz w:val="24"/>
          <w:szCs w:val="24"/>
        </w:rPr>
        <w:t xml:space="preserve">Officers and Non-teaching staff Members. </w:t>
      </w:r>
    </w:p>
    <w:p w:rsidR="00716E8C" w:rsidRDefault="00716E8C" w:rsidP="0077319C">
      <w:pPr>
        <w:ind w:right="-613"/>
        <w:jc w:val="both"/>
        <w:rPr>
          <w:rFonts w:ascii="Times New Roman" w:hAnsi="Times New Roman" w:cs="Times New Roman"/>
          <w:b/>
          <w:color w:val="auto"/>
          <w:sz w:val="24"/>
          <w:szCs w:val="24"/>
        </w:rPr>
      </w:pPr>
    </w:p>
    <w:p w:rsidR="00D0468B" w:rsidRDefault="00D0468B" w:rsidP="0077319C">
      <w:pPr>
        <w:ind w:right="-613"/>
        <w:jc w:val="both"/>
        <w:rPr>
          <w:rFonts w:ascii="Times New Roman" w:hAnsi="Times New Roman" w:cs="Times New Roman"/>
          <w:b/>
          <w:color w:val="auto"/>
          <w:sz w:val="24"/>
          <w:szCs w:val="24"/>
        </w:rPr>
      </w:pPr>
    </w:p>
    <w:p w:rsidR="00D0468B" w:rsidRDefault="00D0468B" w:rsidP="0077319C">
      <w:pPr>
        <w:ind w:right="-613"/>
        <w:jc w:val="both"/>
        <w:rPr>
          <w:rFonts w:ascii="Times New Roman" w:hAnsi="Times New Roman" w:cs="Times New Roman"/>
          <w:b/>
          <w:color w:val="auto"/>
          <w:sz w:val="24"/>
          <w:szCs w:val="24"/>
        </w:rPr>
      </w:pPr>
    </w:p>
    <w:p w:rsidR="0060548D" w:rsidRDefault="0060548D" w:rsidP="0077319C">
      <w:pPr>
        <w:ind w:right="-613"/>
        <w:jc w:val="both"/>
        <w:rPr>
          <w:rFonts w:ascii="Times New Roman" w:hAnsi="Times New Roman" w:cs="Times New Roman"/>
          <w:b/>
          <w:color w:val="auto"/>
          <w:sz w:val="24"/>
          <w:szCs w:val="24"/>
        </w:rPr>
      </w:pPr>
    </w:p>
    <w:p w:rsidR="00D0468B" w:rsidRDefault="00D0468B" w:rsidP="0077319C">
      <w:pPr>
        <w:ind w:right="-613"/>
        <w:jc w:val="both"/>
        <w:rPr>
          <w:rFonts w:ascii="Times New Roman" w:hAnsi="Times New Roman" w:cs="Times New Roman"/>
          <w:b/>
          <w:color w:val="auto"/>
          <w:sz w:val="24"/>
          <w:szCs w:val="24"/>
        </w:rPr>
      </w:pPr>
    </w:p>
    <w:p w:rsidR="00D0468B" w:rsidRPr="00D3517E" w:rsidRDefault="00D0468B" w:rsidP="0077319C">
      <w:pPr>
        <w:ind w:right="-613"/>
        <w:jc w:val="both"/>
        <w:rPr>
          <w:rFonts w:ascii="Times New Roman" w:hAnsi="Times New Roman" w:cs="Times New Roman"/>
          <w:b/>
          <w:color w:val="auto"/>
          <w:sz w:val="24"/>
          <w:szCs w:val="24"/>
        </w:rPr>
      </w:pPr>
    </w:p>
    <w:p w:rsidR="0056398D" w:rsidRPr="00D3517E" w:rsidRDefault="00716E8C" w:rsidP="0077319C">
      <w:pPr>
        <w:ind w:right="-613"/>
        <w:jc w:val="both"/>
        <w:rPr>
          <w:color w:val="auto"/>
        </w:rPr>
      </w:pPr>
      <w:r w:rsidRPr="00D3517E">
        <w:rPr>
          <w:rFonts w:ascii="Times New Roman" w:hAnsi="Times New Roman" w:cs="Times New Roman"/>
          <w:b/>
          <w:color w:val="auto"/>
          <w:sz w:val="24"/>
          <w:szCs w:val="24"/>
        </w:rPr>
        <w:lastRenderedPageBreak/>
        <w:t xml:space="preserve">3.0 </w:t>
      </w:r>
      <w:r w:rsidR="00514105" w:rsidRPr="00D3517E">
        <w:rPr>
          <w:rFonts w:ascii="Times New Roman" w:hAnsi="Times New Roman" w:cs="Times New Roman"/>
          <w:b/>
          <w:color w:val="auto"/>
          <w:sz w:val="24"/>
          <w:szCs w:val="24"/>
        </w:rPr>
        <w:t>Employee Statistics</w:t>
      </w:r>
    </w:p>
    <w:p w:rsidR="0056398D" w:rsidRPr="00D3517E" w:rsidRDefault="00716E8C" w:rsidP="00425CE6">
      <w:pPr>
        <w:ind w:right="-613"/>
        <w:rPr>
          <w:rFonts w:ascii="Times New Roman" w:hAnsi="Times New Roman" w:cs="Times New Roman"/>
          <w:color w:val="auto"/>
          <w:sz w:val="24"/>
          <w:szCs w:val="24"/>
        </w:rPr>
      </w:pPr>
      <w:r w:rsidRPr="00D3517E">
        <w:rPr>
          <w:rFonts w:ascii="Times New Roman" w:hAnsi="Times New Roman" w:cs="Times New Roman"/>
          <w:color w:val="auto"/>
          <w:sz w:val="24"/>
          <w:szCs w:val="24"/>
        </w:rPr>
        <w:t xml:space="preserve">3.1 </w:t>
      </w:r>
      <w:r w:rsidR="00514105" w:rsidRPr="00D3517E">
        <w:rPr>
          <w:rFonts w:ascii="Times New Roman" w:hAnsi="Times New Roman" w:cs="Times New Roman"/>
          <w:color w:val="auto"/>
          <w:sz w:val="24"/>
          <w:szCs w:val="24"/>
        </w:rPr>
        <w:t xml:space="preserve">The employee breakup </w:t>
      </w:r>
      <w:r w:rsidR="00923E13">
        <w:rPr>
          <w:rFonts w:ascii="Times New Roman" w:hAnsi="Times New Roman" w:cs="Times New Roman"/>
          <w:color w:val="auto"/>
          <w:sz w:val="24"/>
          <w:szCs w:val="24"/>
        </w:rPr>
        <w:t>is</w:t>
      </w:r>
      <w:r w:rsidR="00514105" w:rsidRPr="00D3517E">
        <w:rPr>
          <w:rFonts w:ascii="Times New Roman" w:hAnsi="Times New Roman" w:cs="Times New Roman"/>
          <w:color w:val="auto"/>
          <w:sz w:val="24"/>
          <w:szCs w:val="24"/>
        </w:rPr>
        <w:t xml:space="preserve"> detailed as follows:</w:t>
      </w:r>
    </w:p>
    <w:tbl>
      <w:tblPr>
        <w:tblW w:w="8049" w:type="dxa"/>
        <w:tblInd w:w="42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1984"/>
        <w:gridCol w:w="3163"/>
        <w:gridCol w:w="1276"/>
        <w:gridCol w:w="1626"/>
      </w:tblGrid>
      <w:tr w:rsidR="0017362E" w:rsidRPr="00D3517E" w:rsidTr="002C5234">
        <w:trPr>
          <w:trHeight w:val="300"/>
        </w:trPr>
        <w:tc>
          <w:tcPr>
            <w:tcW w:w="1984" w:type="dxa"/>
            <w:tcBorders>
              <w:top w:val="single" w:sz="4" w:space="0" w:color="00000A"/>
              <w:left w:val="single" w:sz="4" w:space="0" w:color="00000A"/>
              <w:bottom w:val="single" w:sz="4" w:space="0" w:color="00000A"/>
              <w:right w:val="single" w:sz="4" w:space="0" w:color="00000A"/>
            </w:tcBorders>
          </w:tcPr>
          <w:p w:rsidR="006426E5" w:rsidRPr="0093297A" w:rsidRDefault="006426E5" w:rsidP="00C429AB">
            <w:pPr>
              <w:spacing w:after="0" w:line="240" w:lineRule="auto"/>
              <w:ind w:right="-613"/>
              <w:jc w:val="center"/>
              <w:rPr>
                <w:rFonts w:ascii="Times New Roman" w:eastAsia="Times New Roman" w:hAnsi="Times New Roman" w:cs="Times New Roman"/>
                <w:b/>
                <w:color w:val="auto"/>
                <w:sz w:val="24"/>
                <w:szCs w:val="24"/>
                <w:lang w:val="en-IN" w:eastAsia="en-IN"/>
              </w:rPr>
            </w:pPr>
          </w:p>
          <w:p w:rsidR="0017362E" w:rsidRPr="0093297A" w:rsidRDefault="002C5234" w:rsidP="0041017C">
            <w:pPr>
              <w:spacing w:after="0" w:line="240" w:lineRule="auto"/>
              <w:ind w:right="-613"/>
              <w:rPr>
                <w:rFonts w:ascii="Times New Roman" w:eastAsia="Times New Roman" w:hAnsi="Times New Roman" w:cs="Times New Roman"/>
                <w:b/>
                <w:color w:val="auto"/>
                <w:sz w:val="24"/>
                <w:szCs w:val="24"/>
                <w:lang w:val="en-IN" w:eastAsia="en-IN"/>
              </w:rPr>
            </w:pPr>
            <w:r>
              <w:rPr>
                <w:rFonts w:ascii="Times New Roman" w:eastAsia="Times New Roman" w:hAnsi="Times New Roman" w:cs="Times New Roman"/>
                <w:b/>
                <w:color w:val="auto"/>
                <w:sz w:val="24"/>
                <w:szCs w:val="24"/>
                <w:lang w:val="en-IN" w:eastAsia="en-IN"/>
              </w:rPr>
              <w:t xml:space="preserve">Category as per </w:t>
            </w:r>
            <w:r w:rsidR="0041017C">
              <w:rPr>
                <w:rFonts w:ascii="Times New Roman" w:eastAsia="Times New Roman" w:hAnsi="Times New Roman" w:cs="Times New Roman"/>
                <w:b/>
                <w:color w:val="auto"/>
                <w:sz w:val="24"/>
                <w:szCs w:val="24"/>
                <w:lang w:val="en-IN" w:eastAsia="en-IN"/>
              </w:rPr>
              <w:t>Coverage</w:t>
            </w:r>
          </w:p>
        </w:tc>
        <w:tc>
          <w:tcPr>
            <w:tcW w:w="316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17362E" w:rsidRPr="0093297A" w:rsidRDefault="0017362E" w:rsidP="005120EB">
            <w:pPr>
              <w:spacing w:after="0" w:line="240" w:lineRule="auto"/>
              <w:ind w:right="-613"/>
              <w:rPr>
                <w:rFonts w:ascii="Times New Roman" w:eastAsia="Times New Roman" w:hAnsi="Times New Roman" w:cs="Times New Roman"/>
                <w:b/>
                <w:color w:val="auto"/>
                <w:sz w:val="24"/>
                <w:szCs w:val="24"/>
                <w:lang w:val="en-IN" w:eastAsia="en-IN"/>
              </w:rPr>
            </w:pPr>
            <w:r w:rsidRPr="0093297A">
              <w:rPr>
                <w:rFonts w:ascii="Times New Roman" w:eastAsia="Times New Roman" w:hAnsi="Times New Roman" w:cs="Times New Roman"/>
                <w:b/>
                <w:color w:val="auto"/>
                <w:sz w:val="24"/>
                <w:szCs w:val="24"/>
                <w:lang w:val="en-IN" w:eastAsia="en-IN"/>
              </w:rPr>
              <w:t>Employee type</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17362E" w:rsidRPr="0093297A" w:rsidRDefault="0017362E" w:rsidP="00BC60C8">
            <w:pPr>
              <w:spacing w:after="0" w:line="240" w:lineRule="auto"/>
              <w:ind w:left="-71"/>
              <w:rPr>
                <w:rFonts w:ascii="Times New Roman" w:eastAsia="Times New Roman" w:hAnsi="Times New Roman" w:cs="Times New Roman"/>
                <w:b/>
                <w:color w:val="auto"/>
                <w:sz w:val="24"/>
                <w:szCs w:val="24"/>
                <w:lang w:val="en-IN" w:eastAsia="en-IN"/>
              </w:rPr>
            </w:pPr>
            <w:r w:rsidRPr="0093297A">
              <w:rPr>
                <w:rFonts w:ascii="Times New Roman" w:eastAsia="Times New Roman" w:hAnsi="Times New Roman" w:cs="Times New Roman"/>
                <w:b/>
                <w:color w:val="auto"/>
                <w:sz w:val="24"/>
                <w:szCs w:val="24"/>
                <w:lang w:val="en-IN" w:eastAsia="en-IN"/>
              </w:rPr>
              <w:t>No. of Employees</w:t>
            </w:r>
            <w:r w:rsidR="00C432BD">
              <w:rPr>
                <w:rFonts w:ascii="Times New Roman" w:eastAsia="Times New Roman" w:hAnsi="Times New Roman" w:cs="Times New Roman"/>
                <w:b/>
                <w:color w:val="auto"/>
                <w:sz w:val="24"/>
                <w:szCs w:val="24"/>
                <w:lang w:val="en-IN" w:eastAsia="en-IN"/>
              </w:rPr>
              <w:t xml:space="preserve"> </w:t>
            </w:r>
          </w:p>
        </w:tc>
        <w:tc>
          <w:tcPr>
            <w:tcW w:w="1626" w:type="dxa"/>
            <w:tcBorders>
              <w:top w:val="single" w:sz="4" w:space="0" w:color="00000A"/>
              <w:left w:val="single" w:sz="4" w:space="0" w:color="00000A"/>
              <w:bottom w:val="single" w:sz="4" w:space="0" w:color="00000A"/>
              <w:right w:val="single" w:sz="4" w:space="0" w:color="00000A"/>
            </w:tcBorders>
          </w:tcPr>
          <w:p w:rsidR="0017362E" w:rsidRPr="0093297A" w:rsidRDefault="0017362E" w:rsidP="005120EB">
            <w:pPr>
              <w:spacing w:after="0" w:line="240" w:lineRule="auto"/>
              <w:ind w:left="-71"/>
              <w:rPr>
                <w:rFonts w:ascii="Times New Roman" w:eastAsia="Times New Roman" w:hAnsi="Times New Roman" w:cs="Times New Roman"/>
                <w:b/>
                <w:color w:val="auto"/>
                <w:sz w:val="24"/>
                <w:szCs w:val="24"/>
                <w:lang w:val="en-IN" w:eastAsia="en-IN"/>
              </w:rPr>
            </w:pPr>
            <w:r w:rsidRPr="0093297A">
              <w:rPr>
                <w:rFonts w:ascii="Times New Roman" w:eastAsia="Times New Roman" w:hAnsi="Times New Roman" w:cs="Times New Roman"/>
                <w:b/>
                <w:color w:val="auto"/>
                <w:sz w:val="24"/>
                <w:szCs w:val="24"/>
                <w:lang w:val="en-IN" w:eastAsia="en-IN"/>
              </w:rPr>
              <w:t xml:space="preserve">Sum </w:t>
            </w:r>
            <w:r w:rsidR="00C429AB" w:rsidRPr="0093297A">
              <w:rPr>
                <w:rFonts w:ascii="Times New Roman" w:eastAsia="Times New Roman" w:hAnsi="Times New Roman" w:cs="Times New Roman"/>
                <w:b/>
                <w:color w:val="auto"/>
                <w:sz w:val="24"/>
                <w:szCs w:val="24"/>
                <w:lang w:val="en-IN" w:eastAsia="en-IN"/>
              </w:rPr>
              <w:t xml:space="preserve">to be </w:t>
            </w:r>
            <w:r w:rsidRPr="0093297A">
              <w:rPr>
                <w:rFonts w:ascii="Times New Roman" w:eastAsia="Times New Roman" w:hAnsi="Times New Roman" w:cs="Times New Roman"/>
                <w:b/>
                <w:color w:val="auto"/>
                <w:sz w:val="24"/>
                <w:szCs w:val="24"/>
                <w:lang w:val="en-IN" w:eastAsia="en-IN"/>
              </w:rPr>
              <w:t xml:space="preserve">Assured </w:t>
            </w:r>
          </w:p>
          <w:p w:rsidR="0017362E" w:rsidRPr="0093297A" w:rsidRDefault="0017362E" w:rsidP="005120EB">
            <w:pPr>
              <w:spacing w:after="0" w:line="240" w:lineRule="auto"/>
              <w:ind w:left="-71"/>
              <w:rPr>
                <w:rFonts w:ascii="Times New Roman" w:eastAsia="Times New Roman" w:hAnsi="Times New Roman" w:cs="Times New Roman"/>
                <w:b/>
                <w:color w:val="auto"/>
                <w:sz w:val="24"/>
                <w:szCs w:val="24"/>
                <w:lang w:val="en-IN" w:eastAsia="en-IN"/>
              </w:rPr>
            </w:pPr>
            <w:r w:rsidRPr="0093297A">
              <w:rPr>
                <w:rFonts w:ascii="Times New Roman" w:eastAsia="Times New Roman" w:hAnsi="Times New Roman" w:cs="Times New Roman"/>
                <w:b/>
                <w:color w:val="auto"/>
                <w:sz w:val="24"/>
                <w:szCs w:val="24"/>
                <w:lang w:val="en-IN" w:eastAsia="en-IN"/>
              </w:rPr>
              <w:t>(in lakhs)</w:t>
            </w:r>
          </w:p>
        </w:tc>
      </w:tr>
      <w:tr w:rsidR="00A03F0E" w:rsidRPr="00D3517E" w:rsidTr="002C5234">
        <w:trPr>
          <w:trHeight w:val="300"/>
        </w:trPr>
        <w:tc>
          <w:tcPr>
            <w:tcW w:w="1984" w:type="dxa"/>
            <w:vMerge w:val="restart"/>
            <w:tcBorders>
              <w:top w:val="single" w:sz="4" w:space="0" w:color="00000A"/>
              <w:left w:val="single" w:sz="4" w:space="0" w:color="00000A"/>
              <w:right w:val="single" w:sz="4" w:space="0" w:color="00000A"/>
            </w:tcBorders>
          </w:tcPr>
          <w:p w:rsidR="00A03F0E" w:rsidRPr="0093297A" w:rsidRDefault="0027791D" w:rsidP="002C5234">
            <w:pPr>
              <w:spacing w:after="0" w:line="240" w:lineRule="auto"/>
              <w:ind w:right="-613"/>
              <w:rPr>
                <w:rFonts w:ascii="Times New Roman" w:eastAsia="Times New Roman" w:hAnsi="Times New Roman" w:cs="Times New Roman"/>
                <w:color w:val="auto"/>
                <w:sz w:val="24"/>
                <w:szCs w:val="24"/>
                <w:lang w:val="en-IN" w:eastAsia="en-IN"/>
              </w:rPr>
            </w:pPr>
            <w:r>
              <w:rPr>
                <w:rFonts w:ascii="Times New Roman" w:eastAsia="Times New Roman" w:hAnsi="Times New Roman" w:cs="Times New Roman"/>
                <w:color w:val="auto"/>
                <w:sz w:val="24"/>
                <w:szCs w:val="24"/>
                <w:lang w:val="en-IN" w:eastAsia="en-IN"/>
              </w:rPr>
              <w:t xml:space="preserve"> </w:t>
            </w:r>
            <w:r w:rsidR="002C5234">
              <w:rPr>
                <w:rFonts w:ascii="Times New Roman" w:eastAsia="Times New Roman" w:hAnsi="Times New Roman" w:cs="Times New Roman"/>
                <w:color w:val="auto"/>
                <w:sz w:val="24"/>
                <w:szCs w:val="24"/>
                <w:lang w:val="en-IN" w:eastAsia="en-IN"/>
              </w:rPr>
              <w:t>Category</w:t>
            </w:r>
            <w:r w:rsidR="00535F77">
              <w:rPr>
                <w:rFonts w:ascii="Times New Roman" w:eastAsia="Times New Roman" w:hAnsi="Times New Roman" w:cs="Times New Roman"/>
                <w:color w:val="auto"/>
                <w:sz w:val="24"/>
                <w:szCs w:val="24"/>
                <w:lang w:val="en-IN" w:eastAsia="en-IN"/>
              </w:rPr>
              <w:t xml:space="preserve"> – A</w:t>
            </w:r>
          </w:p>
        </w:tc>
        <w:tc>
          <w:tcPr>
            <w:tcW w:w="316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A03F0E" w:rsidRPr="0093297A" w:rsidRDefault="00A03F0E" w:rsidP="0077319C">
            <w:pPr>
              <w:spacing w:after="0" w:line="240" w:lineRule="auto"/>
              <w:ind w:right="-613"/>
              <w:rPr>
                <w:rFonts w:ascii="Times New Roman" w:eastAsia="Times New Roman" w:hAnsi="Times New Roman" w:cs="Times New Roman"/>
                <w:color w:val="auto"/>
                <w:sz w:val="24"/>
                <w:szCs w:val="24"/>
                <w:lang w:val="en-IN" w:eastAsia="en-IN"/>
              </w:rPr>
            </w:pPr>
            <w:r w:rsidRPr="0093297A">
              <w:rPr>
                <w:rFonts w:ascii="Times New Roman" w:eastAsia="Times New Roman" w:hAnsi="Times New Roman" w:cs="Times New Roman"/>
                <w:color w:val="auto"/>
                <w:sz w:val="24"/>
                <w:szCs w:val="24"/>
                <w:lang w:val="en-IN" w:eastAsia="en-IN"/>
              </w:rPr>
              <w:t>Faculty</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A03F0E" w:rsidRPr="00557536" w:rsidRDefault="00F30A5F" w:rsidP="004B11D1">
            <w:pPr>
              <w:spacing w:after="0" w:line="240" w:lineRule="auto"/>
              <w:ind w:left="-71"/>
              <w:jc w:val="right"/>
              <w:rPr>
                <w:rFonts w:ascii="Times New Roman" w:eastAsia="Times New Roman" w:hAnsi="Times New Roman" w:cs="Times New Roman"/>
                <w:color w:val="auto"/>
                <w:sz w:val="24"/>
                <w:szCs w:val="24"/>
                <w:lang w:val="en-IN" w:eastAsia="en-IN"/>
              </w:rPr>
            </w:pPr>
            <w:r>
              <w:rPr>
                <w:rFonts w:ascii="Times New Roman" w:eastAsia="Times New Roman" w:hAnsi="Times New Roman" w:cs="Times New Roman"/>
                <w:color w:val="auto"/>
                <w:sz w:val="24"/>
                <w:szCs w:val="24"/>
                <w:lang w:val="en-IN" w:eastAsia="en-IN"/>
              </w:rPr>
              <w:t>15</w:t>
            </w:r>
            <w:r w:rsidR="00B3477C">
              <w:rPr>
                <w:rFonts w:ascii="Times New Roman" w:eastAsia="Times New Roman" w:hAnsi="Times New Roman" w:cs="Times New Roman"/>
                <w:color w:val="auto"/>
                <w:sz w:val="24"/>
                <w:szCs w:val="24"/>
                <w:lang w:val="en-IN" w:eastAsia="en-IN"/>
              </w:rPr>
              <w:t>2</w:t>
            </w:r>
          </w:p>
        </w:tc>
        <w:tc>
          <w:tcPr>
            <w:tcW w:w="1626" w:type="dxa"/>
            <w:vMerge w:val="restart"/>
            <w:tcBorders>
              <w:top w:val="single" w:sz="4" w:space="0" w:color="00000A"/>
              <w:left w:val="single" w:sz="4" w:space="0" w:color="00000A"/>
              <w:right w:val="single" w:sz="4" w:space="0" w:color="00000A"/>
            </w:tcBorders>
          </w:tcPr>
          <w:p w:rsidR="00A03F0E" w:rsidRPr="00CA1614" w:rsidRDefault="00A03F0E" w:rsidP="00290F55">
            <w:pPr>
              <w:spacing w:after="0" w:line="240" w:lineRule="auto"/>
              <w:ind w:left="-71"/>
              <w:jc w:val="center"/>
              <w:rPr>
                <w:rFonts w:ascii="Times New Roman" w:eastAsia="Times New Roman" w:hAnsi="Times New Roman" w:cs="Times New Roman"/>
                <w:b/>
                <w:color w:val="auto"/>
                <w:sz w:val="24"/>
                <w:szCs w:val="24"/>
                <w:lang w:val="en-IN" w:eastAsia="en-IN"/>
              </w:rPr>
            </w:pPr>
          </w:p>
          <w:p w:rsidR="00A03F0E" w:rsidRPr="00CA1614" w:rsidRDefault="001933C6" w:rsidP="00290F55">
            <w:pPr>
              <w:spacing w:after="0" w:line="240" w:lineRule="auto"/>
              <w:ind w:left="-71"/>
              <w:jc w:val="center"/>
              <w:rPr>
                <w:rFonts w:ascii="Times New Roman" w:eastAsia="Times New Roman" w:hAnsi="Times New Roman" w:cs="Times New Roman"/>
                <w:b/>
                <w:color w:val="auto"/>
                <w:sz w:val="24"/>
                <w:szCs w:val="24"/>
                <w:lang w:val="en-IN" w:eastAsia="en-IN"/>
              </w:rPr>
            </w:pPr>
            <w:r w:rsidRPr="00CA1614">
              <w:rPr>
                <w:rFonts w:ascii="Times New Roman" w:eastAsia="Times New Roman" w:hAnsi="Times New Roman" w:cs="Times New Roman"/>
                <w:b/>
                <w:color w:val="auto"/>
                <w:sz w:val="24"/>
                <w:szCs w:val="24"/>
                <w:lang w:val="en-IN" w:eastAsia="en-IN"/>
              </w:rPr>
              <w:t>75</w:t>
            </w:r>
            <w:r w:rsidR="00A03F0E" w:rsidRPr="00CA1614">
              <w:rPr>
                <w:rFonts w:ascii="Times New Roman" w:eastAsia="Times New Roman" w:hAnsi="Times New Roman" w:cs="Times New Roman"/>
                <w:b/>
                <w:color w:val="auto"/>
                <w:sz w:val="24"/>
                <w:szCs w:val="24"/>
                <w:lang w:val="en-IN" w:eastAsia="en-IN"/>
              </w:rPr>
              <w:t>.00</w:t>
            </w:r>
          </w:p>
        </w:tc>
      </w:tr>
      <w:tr w:rsidR="00A03F0E" w:rsidRPr="00D3517E" w:rsidTr="002C5234">
        <w:trPr>
          <w:trHeight w:val="300"/>
        </w:trPr>
        <w:tc>
          <w:tcPr>
            <w:tcW w:w="1984" w:type="dxa"/>
            <w:vMerge/>
            <w:tcBorders>
              <w:left w:val="single" w:sz="4" w:space="0" w:color="00000A"/>
              <w:right w:val="single" w:sz="4" w:space="0" w:color="00000A"/>
            </w:tcBorders>
          </w:tcPr>
          <w:p w:rsidR="00A03F0E" w:rsidRPr="0093297A" w:rsidRDefault="00A03F0E" w:rsidP="0077319C">
            <w:pPr>
              <w:spacing w:after="0" w:line="240" w:lineRule="auto"/>
              <w:ind w:right="-613"/>
              <w:rPr>
                <w:rFonts w:ascii="Times New Roman" w:eastAsia="Times New Roman" w:hAnsi="Times New Roman" w:cs="Times New Roman"/>
                <w:color w:val="auto"/>
                <w:sz w:val="24"/>
                <w:szCs w:val="24"/>
                <w:lang w:val="en-IN" w:eastAsia="en-IN"/>
              </w:rPr>
            </w:pPr>
          </w:p>
        </w:tc>
        <w:tc>
          <w:tcPr>
            <w:tcW w:w="316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A03F0E" w:rsidRPr="0093297A" w:rsidRDefault="00A03F0E" w:rsidP="0077319C">
            <w:pPr>
              <w:spacing w:after="0" w:line="240" w:lineRule="auto"/>
              <w:ind w:right="-613"/>
              <w:rPr>
                <w:rFonts w:ascii="Times New Roman" w:eastAsia="Times New Roman" w:hAnsi="Times New Roman" w:cs="Times New Roman"/>
                <w:color w:val="auto"/>
                <w:sz w:val="24"/>
                <w:szCs w:val="24"/>
                <w:lang w:val="en-IN" w:eastAsia="en-IN"/>
              </w:rPr>
            </w:pPr>
            <w:r w:rsidRPr="0093297A">
              <w:rPr>
                <w:rFonts w:ascii="Times New Roman" w:eastAsia="Times New Roman" w:hAnsi="Times New Roman" w:cs="Times New Roman"/>
                <w:color w:val="auto"/>
                <w:sz w:val="24"/>
                <w:szCs w:val="24"/>
                <w:lang w:val="en-IN" w:eastAsia="en-IN"/>
              </w:rPr>
              <w:t>Officer</w:t>
            </w:r>
            <w:r w:rsidR="00E73A5F">
              <w:rPr>
                <w:rFonts w:ascii="Times New Roman" w:eastAsia="Times New Roman" w:hAnsi="Times New Roman" w:cs="Times New Roman"/>
                <w:color w:val="auto"/>
                <w:sz w:val="24"/>
                <w:szCs w:val="24"/>
                <w:lang w:val="en-IN" w:eastAsia="en-IN"/>
              </w:rPr>
              <w:t>s</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A03F0E" w:rsidRPr="00557536" w:rsidRDefault="00F718C3" w:rsidP="00557536">
            <w:pPr>
              <w:spacing w:after="0" w:line="240" w:lineRule="auto"/>
              <w:ind w:left="-71"/>
              <w:jc w:val="right"/>
              <w:rPr>
                <w:rFonts w:ascii="Times New Roman" w:eastAsia="Times New Roman" w:hAnsi="Times New Roman" w:cs="Times New Roman"/>
                <w:color w:val="auto"/>
                <w:sz w:val="24"/>
                <w:szCs w:val="24"/>
                <w:lang w:val="en-IN" w:eastAsia="en-IN"/>
              </w:rPr>
            </w:pPr>
            <w:r w:rsidRPr="00557536">
              <w:rPr>
                <w:rFonts w:ascii="Times New Roman" w:eastAsia="Times New Roman" w:hAnsi="Times New Roman" w:cs="Times New Roman"/>
                <w:color w:val="auto"/>
                <w:sz w:val="24"/>
                <w:szCs w:val="24"/>
                <w:lang w:val="en-IN" w:eastAsia="en-IN"/>
              </w:rPr>
              <w:t>28</w:t>
            </w:r>
          </w:p>
        </w:tc>
        <w:tc>
          <w:tcPr>
            <w:tcW w:w="1626" w:type="dxa"/>
            <w:vMerge/>
            <w:tcBorders>
              <w:left w:val="single" w:sz="4" w:space="0" w:color="00000A"/>
              <w:right w:val="single" w:sz="4" w:space="0" w:color="00000A"/>
            </w:tcBorders>
          </w:tcPr>
          <w:p w:rsidR="00A03F0E" w:rsidRPr="00CA1614" w:rsidRDefault="00A03F0E" w:rsidP="00290F55">
            <w:pPr>
              <w:spacing w:after="0" w:line="240" w:lineRule="auto"/>
              <w:ind w:left="-71"/>
              <w:jc w:val="center"/>
              <w:rPr>
                <w:rFonts w:ascii="Times New Roman" w:eastAsia="Times New Roman" w:hAnsi="Times New Roman" w:cs="Times New Roman"/>
                <w:b/>
                <w:color w:val="auto"/>
                <w:sz w:val="24"/>
                <w:szCs w:val="24"/>
                <w:lang w:val="en-IN" w:eastAsia="en-IN"/>
              </w:rPr>
            </w:pPr>
          </w:p>
        </w:tc>
      </w:tr>
      <w:tr w:rsidR="00290F55" w:rsidRPr="00D3517E" w:rsidTr="002C5234">
        <w:trPr>
          <w:trHeight w:val="300"/>
        </w:trPr>
        <w:tc>
          <w:tcPr>
            <w:tcW w:w="1984" w:type="dxa"/>
            <w:vMerge w:val="restart"/>
            <w:tcBorders>
              <w:top w:val="single" w:sz="4" w:space="0" w:color="00000A"/>
              <w:left w:val="single" w:sz="4" w:space="0" w:color="00000A"/>
              <w:right w:val="single" w:sz="4" w:space="0" w:color="00000A"/>
            </w:tcBorders>
          </w:tcPr>
          <w:p w:rsidR="00290F55" w:rsidRDefault="002C5234" w:rsidP="002C5234">
            <w:pPr>
              <w:spacing w:after="0" w:line="240" w:lineRule="auto"/>
              <w:ind w:right="-613"/>
              <w:rPr>
                <w:rFonts w:ascii="Times New Roman" w:eastAsia="Times New Roman" w:hAnsi="Times New Roman" w:cs="Times New Roman"/>
                <w:color w:val="auto"/>
                <w:sz w:val="24"/>
                <w:szCs w:val="24"/>
                <w:lang w:val="en-IN" w:eastAsia="en-IN"/>
              </w:rPr>
            </w:pPr>
            <w:r>
              <w:rPr>
                <w:rFonts w:ascii="Times New Roman" w:eastAsia="Times New Roman" w:hAnsi="Times New Roman" w:cs="Times New Roman"/>
                <w:color w:val="auto"/>
                <w:sz w:val="24"/>
                <w:szCs w:val="24"/>
                <w:lang w:val="en-IN" w:eastAsia="en-IN"/>
              </w:rPr>
              <w:t>Category</w:t>
            </w:r>
            <w:r w:rsidR="00290F55">
              <w:rPr>
                <w:rFonts w:ascii="Times New Roman" w:eastAsia="Times New Roman" w:hAnsi="Times New Roman" w:cs="Times New Roman"/>
                <w:color w:val="auto"/>
                <w:sz w:val="24"/>
                <w:szCs w:val="24"/>
                <w:lang w:val="en-IN" w:eastAsia="en-IN"/>
              </w:rPr>
              <w:t xml:space="preserve"> – B </w:t>
            </w:r>
          </w:p>
        </w:tc>
        <w:tc>
          <w:tcPr>
            <w:tcW w:w="316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290F55" w:rsidRPr="0093297A" w:rsidRDefault="00290F55" w:rsidP="0077319C">
            <w:pPr>
              <w:spacing w:after="0" w:line="240" w:lineRule="auto"/>
              <w:ind w:right="-613"/>
              <w:rPr>
                <w:rFonts w:ascii="Times New Roman" w:eastAsia="Times New Roman" w:hAnsi="Times New Roman" w:cs="Times New Roman"/>
                <w:color w:val="auto"/>
                <w:sz w:val="24"/>
                <w:szCs w:val="24"/>
                <w:lang w:val="en-IN" w:eastAsia="en-IN"/>
              </w:rPr>
            </w:pPr>
            <w:r>
              <w:rPr>
                <w:rFonts w:ascii="Times New Roman" w:eastAsia="Times New Roman" w:hAnsi="Times New Roman" w:cs="Times New Roman"/>
                <w:color w:val="auto"/>
                <w:sz w:val="24"/>
                <w:szCs w:val="24"/>
                <w:lang w:val="en-IN" w:eastAsia="en-IN"/>
              </w:rPr>
              <w:t>Faculty</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290F55" w:rsidRPr="00557536" w:rsidRDefault="004B11D1" w:rsidP="00B3477C">
            <w:pPr>
              <w:spacing w:after="0" w:line="240" w:lineRule="auto"/>
              <w:ind w:left="-71"/>
              <w:jc w:val="right"/>
              <w:rPr>
                <w:rFonts w:ascii="Times New Roman" w:eastAsia="Times New Roman" w:hAnsi="Times New Roman" w:cs="Times New Roman"/>
                <w:color w:val="auto"/>
                <w:sz w:val="24"/>
                <w:szCs w:val="24"/>
                <w:lang w:val="en-IN" w:eastAsia="en-IN"/>
              </w:rPr>
            </w:pPr>
            <w:r>
              <w:rPr>
                <w:rFonts w:ascii="Times New Roman" w:eastAsia="Times New Roman" w:hAnsi="Times New Roman" w:cs="Times New Roman"/>
                <w:color w:val="auto"/>
                <w:sz w:val="24"/>
                <w:szCs w:val="24"/>
                <w:lang w:val="en-IN" w:eastAsia="en-IN"/>
              </w:rPr>
              <w:t>2</w:t>
            </w:r>
            <w:r w:rsidR="00B3477C">
              <w:rPr>
                <w:rFonts w:ascii="Times New Roman" w:eastAsia="Times New Roman" w:hAnsi="Times New Roman" w:cs="Times New Roman"/>
                <w:color w:val="auto"/>
                <w:sz w:val="24"/>
                <w:szCs w:val="24"/>
                <w:lang w:val="en-IN" w:eastAsia="en-IN"/>
              </w:rPr>
              <w:t>59</w:t>
            </w:r>
          </w:p>
        </w:tc>
        <w:tc>
          <w:tcPr>
            <w:tcW w:w="1626" w:type="dxa"/>
            <w:vMerge w:val="restart"/>
            <w:tcBorders>
              <w:top w:val="single" w:sz="4" w:space="0" w:color="00000A"/>
              <w:left w:val="single" w:sz="4" w:space="0" w:color="00000A"/>
              <w:right w:val="single" w:sz="4" w:space="0" w:color="00000A"/>
            </w:tcBorders>
          </w:tcPr>
          <w:p w:rsidR="00290F55" w:rsidRPr="00CA1614" w:rsidRDefault="00290F55" w:rsidP="00290F55">
            <w:pPr>
              <w:spacing w:after="0" w:line="240" w:lineRule="auto"/>
              <w:ind w:left="-71"/>
              <w:jc w:val="center"/>
              <w:rPr>
                <w:rFonts w:ascii="Times New Roman" w:eastAsia="Times New Roman" w:hAnsi="Times New Roman" w:cs="Times New Roman"/>
                <w:b/>
                <w:color w:val="auto"/>
                <w:sz w:val="24"/>
                <w:szCs w:val="24"/>
                <w:lang w:val="en-IN" w:eastAsia="en-IN"/>
              </w:rPr>
            </w:pPr>
          </w:p>
          <w:p w:rsidR="00290F55" w:rsidRPr="00CA1614" w:rsidRDefault="00290F55" w:rsidP="00290F55">
            <w:pPr>
              <w:spacing w:after="0" w:line="240" w:lineRule="auto"/>
              <w:ind w:left="-71"/>
              <w:jc w:val="center"/>
              <w:rPr>
                <w:rFonts w:ascii="Times New Roman" w:eastAsia="Times New Roman" w:hAnsi="Times New Roman" w:cs="Times New Roman"/>
                <w:b/>
                <w:color w:val="auto"/>
                <w:sz w:val="24"/>
                <w:szCs w:val="24"/>
                <w:lang w:val="en-IN" w:eastAsia="en-IN"/>
              </w:rPr>
            </w:pPr>
            <w:r w:rsidRPr="00CA1614">
              <w:rPr>
                <w:rFonts w:ascii="Times New Roman" w:eastAsia="Times New Roman" w:hAnsi="Times New Roman" w:cs="Times New Roman"/>
                <w:b/>
                <w:color w:val="auto"/>
                <w:sz w:val="24"/>
                <w:szCs w:val="24"/>
                <w:lang w:val="en-IN" w:eastAsia="en-IN"/>
              </w:rPr>
              <w:t>50.00</w:t>
            </w:r>
          </w:p>
        </w:tc>
      </w:tr>
      <w:tr w:rsidR="00290F55" w:rsidRPr="00D3517E" w:rsidTr="002C5234">
        <w:trPr>
          <w:trHeight w:val="300"/>
        </w:trPr>
        <w:tc>
          <w:tcPr>
            <w:tcW w:w="1984" w:type="dxa"/>
            <w:vMerge/>
            <w:tcBorders>
              <w:left w:val="single" w:sz="4" w:space="0" w:color="00000A"/>
              <w:right w:val="single" w:sz="4" w:space="0" w:color="00000A"/>
            </w:tcBorders>
          </w:tcPr>
          <w:p w:rsidR="00290F55" w:rsidRDefault="00290F55" w:rsidP="0077319C">
            <w:pPr>
              <w:spacing w:after="0" w:line="240" w:lineRule="auto"/>
              <w:ind w:right="-613"/>
              <w:rPr>
                <w:rFonts w:ascii="Times New Roman" w:eastAsia="Times New Roman" w:hAnsi="Times New Roman" w:cs="Times New Roman"/>
                <w:color w:val="auto"/>
                <w:sz w:val="24"/>
                <w:szCs w:val="24"/>
                <w:lang w:val="en-IN" w:eastAsia="en-IN"/>
              </w:rPr>
            </w:pPr>
          </w:p>
        </w:tc>
        <w:tc>
          <w:tcPr>
            <w:tcW w:w="316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290F55" w:rsidRDefault="00290F55" w:rsidP="0077319C">
            <w:pPr>
              <w:spacing w:after="0" w:line="240" w:lineRule="auto"/>
              <w:ind w:right="-613"/>
              <w:rPr>
                <w:rFonts w:ascii="Times New Roman" w:eastAsia="Times New Roman" w:hAnsi="Times New Roman" w:cs="Times New Roman"/>
                <w:color w:val="auto"/>
                <w:sz w:val="24"/>
                <w:szCs w:val="24"/>
                <w:lang w:val="en-IN" w:eastAsia="en-IN"/>
              </w:rPr>
            </w:pPr>
            <w:r>
              <w:rPr>
                <w:rFonts w:ascii="Times New Roman" w:eastAsia="Times New Roman" w:hAnsi="Times New Roman" w:cs="Times New Roman"/>
                <w:color w:val="auto"/>
                <w:sz w:val="24"/>
                <w:szCs w:val="24"/>
                <w:lang w:val="en-IN" w:eastAsia="en-IN"/>
              </w:rPr>
              <w:t>Officers</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290F55" w:rsidRPr="00557536" w:rsidRDefault="00732A06" w:rsidP="00557536">
            <w:pPr>
              <w:spacing w:after="0" w:line="240" w:lineRule="auto"/>
              <w:ind w:left="-71"/>
              <w:jc w:val="right"/>
              <w:rPr>
                <w:rFonts w:ascii="Times New Roman" w:eastAsia="Times New Roman" w:hAnsi="Times New Roman" w:cs="Times New Roman"/>
                <w:color w:val="auto"/>
                <w:sz w:val="24"/>
                <w:szCs w:val="24"/>
                <w:lang w:val="en-IN" w:eastAsia="en-IN"/>
              </w:rPr>
            </w:pPr>
            <w:r w:rsidRPr="00557536">
              <w:rPr>
                <w:rFonts w:ascii="Times New Roman" w:eastAsia="Times New Roman" w:hAnsi="Times New Roman" w:cs="Times New Roman"/>
                <w:color w:val="auto"/>
                <w:sz w:val="24"/>
                <w:szCs w:val="24"/>
                <w:lang w:val="en-IN" w:eastAsia="en-IN"/>
              </w:rPr>
              <w:t>59</w:t>
            </w:r>
          </w:p>
        </w:tc>
        <w:tc>
          <w:tcPr>
            <w:tcW w:w="1626" w:type="dxa"/>
            <w:vMerge/>
            <w:tcBorders>
              <w:left w:val="single" w:sz="4" w:space="0" w:color="00000A"/>
              <w:right w:val="single" w:sz="4" w:space="0" w:color="00000A"/>
            </w:tcBorders>
          </w:tcPr>
          <w:p w:rsidR="00290F55" w:rsidRPr="00CA1614" w:rsidRDefault="00290F55" w:rsidP="00290F55">
            <w:pPr>
              <w:spacing w:after="0" w:line="240" w:lineRule="auto"/>
              <w:ind w:left="-71"/>
              <w:jc w:val="center"/>
              <w:rPr>
                <w:rFonts w:ascii="Times New Roman" w:eastAsia="Times New Roman" w:hAnsi="Times New Roman" w:cs="Times New Roman"/>
                <w:b/>
                <w:color w:val="auto"/>
                <w:sz w:val="24"/>
                <w:szCs w:val="24"/>
                <w:lang w:val="en-IN" w:eastAsia="en-IN"/>
              </w:rPr>
            </w:pPr>
          </w:p>
        </w:tc>
      </w:tr>
      <w:tr w:rsidR="00290F55" w:rsidRPr="00D3517E" w:rsidTr="002C5234">
        <w:trPr>
          <w:trHeight w:val="300"/>
        </w:trPr>
        <w:tc>
          <w:tcPr>
            <w:tcW w:w="1984" w:type="dxa"/>
            <w:vMerge/>
            <w:tcBorders>
              <w:left w:val="single" w:sz="4" w:space="0" w:color="00000A"/>
              <w:bottom w:val="single" w:sz="4" w:space="0" w:color="00000A"/>
              <w:right w:val="single" w:sz="4" w:space="0" w:color="00000A"/>
            </w:tcBorders>
          </w:tcPr>
          <w:p w:rsidR="00290F55" w:rsidRDefault="00290F55" w:rsidP="0077319C">
            <w:pPr>
              <w:spacing w:after="0" w:line="240" w:lineRule="auto"/>
              <w:ind w:right="-613"/>
              <w:rPr>
                <w:rFonts w:ascii="Times New Roman" w:eastAsia="Times New Roman" w:hAnsi="Times New Roman" w:cs="Times New Roman"/>
                <w:color w:val="auto"/>
                <w:sz w:val="24"/>
                <w:szCs w:val="24"/>
                <w:lang w:val="en-IN" w:eastAsia="en-IN"/>
              </w:rPr>
            </w:pPr>
          </w:p>
        </w:tc>
        <w:tc>
          <w:tcPr>
            <w:tcW w:w="316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290F55" w:rsidRDefault="00290F55" w:rsidP="00290F55">
            <w:pPr>
              <w:spacing w:after="0" w:line="240" w:lineRule="auto"/>
              <w:ind w:right="-613"/>
              <w:rPr>
                <w:rFonts w:ascii="Times New Roman" w:eastAsia="Times New Roman" w:hAnsi="Times New Roman" w:cs="Times New Roman"/>
                <w:color w:val="auto"/>
                <w:sz w:val="24"/>
                <w:szCs w:val="24"/>
                <w:lang w:val="en-IN" w:eastAsia="en-IN"/>
              </w:rPr>
            </w:pPr>
            <w:r>
              <w:rPr>
                <w:rFonts w:ascii="Times New Roman" w:eastAsia="Times New Roman" w:hAnsi="Times New Roman" w:cs="Times New Roman"/>
                <w:color w:val="auto"/>
                <w:sz w:val="24"/>
                <w:szCs w:val="24"/>
                <w:lang w:val="en-IN" w:eastAsia="en-IN"/>
              </w:rPr>
              <w:t>Non-Teaching Staf</w:t>
            </w:r>
            <w:r w:rsidRPr="0093297A">
              <w:rPr>
                <w:rFonts w:ascii="Times New Roman" w:eastAsia="Times New Roman" w:hAnsi="Times New Roman" w:cs="Times New Roman"/>
                <w:color w:val="auto"/>
                <w:sz w:val="24"/>
                <w:szCs w:val="24"/>
                <w:lang w:val="en-IN" w:eastAsia="en-IN"/>
              </w:rPr>
              <w:t>f</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290F55" w:rsidRPr="00557536" w:rsidRDefault="00C66339" w:rsidP="00557536">
            <w:pPr>
              <w:spacing w:after="0" w:line="240" w:lineRule="auto"/>
              <w:ind w:left="-71"/>
              <w:jc w:val="right"/>
              <w:rPr>
                <w:rFonts w:ascii="Times New Roman" w:eastAsia="Times New Roman" w:hAnsi="Times New Roman" w:cs="Times New Roman"/>
                <w:color w:val="auto"/>
                <w:sz w:val="24"/>
                <w:szCs w:val="24"/>
                <w:lang w:val="en-IN" w:eastAsia="en-IN"/>
              </w:rPr>
            </w:pPr>
            <w:r w:rsidRPr="00557536">
              <w:rPr>
                <w:rFonts w:ascii="Times New Roman" w:eastAsia="Times New Roman" w:hAnsi="Times New Roman" w:cs="Times New Roman"/>
                <w:color w:val="auto"/>
                <w:sz w:val="24"/>
                <w:szCs w:val="24"/>
                <w:lang w:val="en-IN" w:eastAsia="en-IN"/>
              </w:rPr>
              <w:t>175</w:t>
            </w:r>
          </w:p>
        </w:tc>
        <w:tc>
          <w:tcPr>
            <w:tcW w:w="1626" w:type="dxa"/>
            <w:vMerge/>
            <w:tcBorders>
              <w:left w:val="single" w:sz="4" w:space="0" w:color="00000A"/>
              <w:bottom w:val="single" w:sz="4" w:space="0" w:color="00000A"/>
              <w:right w:val="single" w:sz="4" w:space="0" w:color="00000A"/>
            </w:tcBorders>
          </w:tcPr>
          <w:p w:rsidR="00290F55" w:rsidRPr="00CA1614" w:rsidRDefault="00290F55" w:rsidP="00290F55">
            <w:pPr>
              <w:spacing w:after="0" w:line="240" w:lineRule="auto"/>
              <w:ind w:left="-71"/>
              <w:jc w:val="center"/>
              <w:rPr>
                <w:rFonts w:ascii="Times New Roman" w:eastAsia="Times New Roman" w:hAnsi="Times New Roman" w:cs="Times New Roman"/>
                <w:b/>
                <w:color w:val="auto"/>
                <w:sz w:val="24"/>
                <w:szCs w:val="24"/>
                <w:lang w:val="en-IN" w:eastAsia="en-IN"/>
              </w:rPr>
            </w:pPr>
          </w:p>
        </w:tc>
      </w:tr>
      <w:tr w:rsidR="001933C6" w:rsidRPr="00D3517E" w:rsidTr="002C5234">
        <w:trPr>
          <w:trHeight w:val="300"/>
        </w:trPr>
        <w:tc>
          <w:tcPr>
            <w:tcW w:w="1984" w:type="dxa"/>
            <w:vMerge w:val="restart"/>
            <w:tcBorders>
              <w:top w:val="single" w:sz="4" w:space="0" w:color="00000A"/>
              <w:left w:val="single" w:sz="4" w:space="0" w:color="00000A"/>
              <w:right w:val="single" w:sz="4" w:space="0" w:color="00000A"/>
            </w:tcBorders>
          </w:tcPr>
          <w:p w:rsidR="001933C6" w:rsidRPr="0093297A" w:rsidRDefault="002C5234" w:rsidP="002C5234">
            <w:pPr>
              <w:spacing w:after="0" w:line="240" w:lineRule="auto"/>
              <w:ind w:right="-613"/>
              <w:rPr>
                <w:rFonts w:ascii="Times New Roman" w:eastAsia="Times New Roman" w:hAnsi="Times New Roman" w:cs="Times New Roman"/>
                <w:color w:val="auto"/>
                <w:sz w:val="24"/>
                <w:szCs w:val="24"/>
                <w:lang w:val="en-IN" w:eastAsia="en-IN"/>
              </w:rPr>
            </w:pPr>
            <w:r>
              <w:rPr>
                <w:rFonts w:ascii="Times New Roman" w:eastAsia="Times New Roman" w:hAnsi="Times New Roman" w:cs="Times New Roman"/>
                <w:color w:val="auto"/>
                <w:sz w:val="24"/>
                <w:szCs w:val="24"/>
                <w:lang w:val="en-IN" w:eastAsia="en-IN"/>
              </w:rPr>
              <w:t>Category</w:t>
            </w:r>
            <w:r w:rsidR="001933C6">
              <w:rPr>
                <w:rFonts w:ascii="Times New Roman" w:eastAsia="Times New Roman" w:hAnsi="Times New Roman" w:cs="Times New Roman"/>
                <w:color w:val="auto"/>
                <w:sz w:val="24"/>
                <w:szCs w:val="24"/>
                <w:lang w:val="en-IN" w:eastAsia="en-IN"/>
              </w:rPr>
              <w:t xml:space="preserve"> – C</w:t>
            </w:r>
            <w:r w:rsidR="001933C6" w:rsidRPr="0093297A">
              <w:rPr>
                <w:rFonts w:ascii="Times New Roman" w:eastAsia="Times New Roman" w:hAnsi="Times New Roman" w:cs="Times New Roman"/>
                <w:color w:val="auto"/>
                <w:sz w:val="24"/>
                <w:szCs w:val="24"/>
                <w:lang w:val="en-IN" w:eastAsia="en-IN"/>
              </w:rPr>
              <w:t xml:space="preserve"> </w:t>
            </w:r>
          </w:p>
        </w:tc>
        <w:tc>
          <w:tcPr>
            <w:tcW w:w="316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1933C6" w:rsidRPr="0093297A" w:rsidRDefault="00AE438B" w:rsidP="0077319C">
            <w:pPr>
              <w:spacing w:after="0" w:line="240" w:lineRule="auto"/>
              <w:ind w:right="-613"/>
              <w:rPr>
                <w:rFonts w:ascii="Times New Roman" w:eastAsia="Times New Roman" w:hAnsi="Times New Roman" w:cs="Times New Roman"/>
                <w:color w:val="auto"/>
                <w:sz w:val="24"/>
                <w:szCs w:val="24"/>
                <w:lang w:val="en-IN" w:eastAsia="en-IN"/>
              </w:rPr>
            </w:pPr>
            <w:r>
              <w:rPr>
                <w:rFonts w:ascii="Times New Roman" w:eastAsia="Times New Roman" w:hAnsi="Times New Roman" w:cs="Times New Roman"/>
                <w:color w:val="auto"/>
                <w:sz w:val="24"/>
                <w:szCs w:val="24"/>
                <w:lang w:val="en-IN" w:eastAsia="en-IN"/>
              </w:rPr>
              <w:t xml:space="preserve">Non-Teaching </w:t>
            </w:r>
            <w:r w:rsidR="001933C6" w:rsidRPr="0093297A">
              <w:rPr>
                <w:rFonts w:ascii="Times New Roman" w:eastAsia="Times New Roman" w:hAnsi="Times New Roman" w:cs="Times New Roman"/>
                <w:color w:val="auto"/>
                <w:sz w:val="24"/>
                <w:szCs w:val="24"/>
                <w:lang w:val="en-IN" w:eastAsia="en-IN"/>
              </w:rPr>
              <w:t>Staff</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1933C6" w:rsidRPr="00557536" w:rsidRDefault="00A36732" w:rsidP="00557536">
            <w:pPr>
              <w:spacing w:after="0" w:line="240" w:lineRule="auto"/>
              <w:ind w:left="-71"/>
              <w:jc w:val="right"/>
              <w:rPr>
                <w:rFonts w:ascii="Times New Roman" w:eastAsia="Times New Roman" w:hAnsi="Times New Roman" w:cs="Times New Roman"/>
                <w:color w:val="auto"/>
                <w:sz w:val="24"/>
                <w:szCs w:val="24"/>
                <w:lang w:val="en-IN" w:eastAsia="en-IN"/>
              </w:rPr>
            </w:pPr>
            <w:r w:rsidRPr="00557536">
              <w:rPr>
                <w:rFonts w:ascii="Times New Roman" w:eastAsia="Times New Roman" w:hAnsi="Times New Roman" w:cs="Times New Roman"/>
                <w:color w:val="auto"/>
                <w:sz w:val="24"/>
                <w:szCs w:val="24"/>
                <w:lang w:val="en-IN" w:eastAsia="en-IN"/>
              </w:rPr>
              <w:t>248</w:t>
            </w:r>
          </w:p>
        </w:tc>
        <w:tc>
          <w:tcPr>
            <w:tcW w:w="1626" w:type="dxa"/>
            <w:tcBorders>
              <w:top w:val="single" w:sz="4" w:space="0" w:color="00000A"/>
              <w:left w:val="single" w:sz="4" w:space="0" w:color="00000A"/>
              <w:bottom w:val="single" w:sz="4" w:space="0" w:color="00000A"/>
              <w:right w:val="single" w:sz="4" w:space="0" w:color="00000A"/>
            </w:tcBorders>
          </w:tcPr>
          <w:p w:rsidR="001933C6" w:rsidRPr="00CA1614" w:rsidRDefault="001933C6" w:rsidP="00290F55">
            <w:pPr>
              <w:spacing w:after="0" w:line="240" w:lineRule="auto"/>
              <w:ind w:left="-71"/>
              <w:jc w:val="center"/>
              <w:rPr>
                <w:rFonts w:ascii="Times New Roman" w:eastAsia="Times New Roman" w:hAnsi="Times New Roman" w:cs="Times New Roman"/>
                <w:b/>
                <w:color w:val="auto"/>
                <w:sz w:val="24"/>
                <w:szCs w:val="24"/>
                <w:lang w:val="en-IN" w:eastAsia="en-IN"/>
              </w:rPr>
            </w:pPr>
            <w:r w:rsidRPr="00CA1614">
              <w:rPr>
                <w:rFonts w:ascii="Times New Roman" w:eastAsia="Times New Roman" w:hAnsi="Times New Roman" w:cs="Times New Roman"/>
                <w:b/>
                <w:color w:val="auto"/>
                <w:sz w:val="24"/>
                <w:szCs w:val="24"/>
                <w:lang w:val="en-IN" w:eastAsia="en-IN"/>
              </w:rPr>
              <w:t>25.00</w:t>
            </w:r>
          </w:p>
        </w:tc>
      </w:tr>
      <w:tr w:rsidR="001933C6" w:rsidRPr="00D3517E" w:rsidTr="002C5234">
        <w:trPr>
          <w:trHeight w:val="300"/>
        </w:trPr>
        <w:tc>
          <w:tcPr>
            <w:tcW w:w="1984" w:type="dxa"/>
            <w:vMerge/>
            <w:tcBorders>
              <w:left w:val="single" w:sz="4" w:space="0" w:color="00000A"/>
              <w:bottom w:val="single" w:sz="4" w:space="0" w:color="00000A"/>
              <w:right w:val="single" w:sz="4" w:space="0" w:color="00000A"/>
            </w:tcBorders>
          </w:tcPr>
          <w:p w:rsidR="001933C6" w:rsidRPr="0093297A" w:rsidRDefault="001933C6" w:rsidP="0077319C">
            <w:pPr>
              <w:spacing w:after="0" w:line="240" w:lineRule="auto"/>
              <w:ind w:right="-613"/>
              <w:rPr>
                <w:rFonts w:ascii="Times New Roman" w:eastAsia="Times New Roman" w:hAnsi="Times New Roman" w:cs="Times New Roman"/>
                <w:color w:val="auto"/>
                <w:sz w:val="24"/>
                <w:szCs w:val="24"/>
                <w:lang w:val="en-IN" w:eastAsia="en-IN"/>
              </w:rPr>
            </w:pPr>
          </w:p>
        </w:tc>
        <w:tc>
          <w:tcPr>
            <w:tcW w:w="316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1933C6" w:rsidRPr="00990DFC" w:rsidRDefault="00990DFC" w:rsidP="00990DFC">
            <w:pPr>
              <w:spacing w:after="0" w:line="240" w:lineRule="auto"/>
              <w:ind w:right="-613"/>
              <w:jc w:val="center"/>
              <w:rPr>
                <w:rFonts w:ascii="Times New Roman" w:eastAsia="Times New Roman" w:hAnsi="Times New Roman" w:cs="Times New Roman"/>
                <w:b/>
                <w:color w:val="auto"/>
                <w:sz w:val="24"/>
                <w:szCs w:val="24"/>
                <w:lang w:val="en-IN" w:eastAsia="en-IN"/>
              </w:rPr>
            </w:pPr>
            <w:r w:rsidRPr="00990DFC">
              <w:rPr>
                <w:rFonts w:ascii="Times New Roman" w:eastAsia="Times New Roman" w:hAnsi="Times New Roman" w:cs="Times New Roman"/>
                <w:b/>
                <w:color w:val="auto"/>
                <w:sz w:val="24"/>
                <w:szCs w:val="24"/>
                <w:lang w:val="en-IN" w:eastAsia="en-IN"/>
              </w:rPr>
              <w:t xml:space="preserve">                            </w:t>
            </w:r>
            <w:r w:rsidR="001933C6" w:rsidRPr="00990DFC">
              <w:rPr>
                <w:rFonts w:ascii="Times New Roman" w:eastAsia="Times New Roman" w:hAnsi="Times New Roman" w:cs="Times New Roman"/>
                <w:b/>
                <w:color w:val="auto"/>
                <w:sz w:val="24"/>
                <w:szCs w:val="24"/>
                <w:lang w:val="en-IN" w:eastAsia="en-IN"/>
              </w:rPr>
              <w:t>Total</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1933C6" w:rsidRPr="00557536" w:rsidRDefault="00A43ED1" w:rsidP="00557536">
            <w:pPr>
              <w:spacing w:after="0" w:line="240" w:lineRule="auto"/>
              <w:ind w:left="-71"/>
              <w:jc w:val="right"/>
              <w:rPr>
                <w:rFonts w:ascii="Times New Roman" w:eastAsia="Times New Roman" w:hAnsi="Times New Roman" w:cs="Times New Roman"/>
                <w:b/>
                <w:color w:val="auto"/>
                <w:sz w:val="24"/>
                <w:szCs w:val="24"/>
                <w:lang w:val="en-IN" w:eastAsia="en-IN"/>
              </w:rPr>
            </w:pPr>
            <w:r>
              <w:rPr>
                <w:rFonts w:ascii="Times New Roman" w:eastAsia="Times New Roman" w:hAnsi="Times New Roman" w:cs="Times New Roman"/>
                <w:b/>
                <w:color w:val="auto"/>
                <w:sz w:val="24"/>
                <w:szCs w:val="24"/>
                <w:lang w:val="en-IN" w:eastAsia="en-IN"/>
              </w:rPr>
              <w:t>922</w:t>
            </w:r>
          </w:p>
        </w:tc>
        <w:tc>
          <w:tcPr>
            <w:tcW w:w="1626" w:type="dxa"/>
            <w:tcBorders>
              <w:top w:val="single" w:sz="4" w:space="0" w:color="00000A"/>
              <w:left w:val="single" w:sz="4" w:space="0" w:color="00000A"/>
              <w:bottom w:val="single" w:sz="4" w:space="0" w:color="00000A"/>
              <w:right w:val="single" w:sz="4" w:space="0" w:color="00000A"/>
            </w:tcBorders>
          </w:tcPr>
          <w:p w:rsidR="001933C6" w:rsidRPr="0027791D" w:rsidRDefault="001933C6" w:rsidP="00D24F4C">
            <w:pPr>
              <w:spacing w:after="0" w:line="240" w:lineRule="auto"/>
              <w:ind w:left="-71"/>
              <w:jc w:val="right"/>
              <w:rPr>
                <w:rFonts w:ascii="Times New Roman" w:eastAsia="Times New Roman" w:hAnsi="Times New Roman" w:cs="Times New Roman"/>
                <w:color w:val="auto"/>
                <w:sz w:val="24"/>
                <w:szCs w:val="24"/>
                <w:highlight w:val="yellow"/>
                <w:lang w:val="en-IN" w:eastAsia="en-IN"/>
              </w:rPr>
            </w:pPr>
          </w:p>
        </w:tc>
      </w:tr>
    </w:tbl>
    <w:p w:rsidR="00362F5A" w:rsidRPr="00D3517E" w:rsidRDefault="00362F5A" w:rsidP="0077319C">
      <w:pPr>
        <w:spacing w:after="0" w:line="240" w:lineRule="auto"/>
        <w:ind w:right="-612"/>
        <w:jc w:val="both"/>
        <w:rPr>
          <w:rFonts w:ascii="Times New Roman" w:hAnsi="Times New Roman" w:cs="Times New Roman"/>
          <w:color w:val="auto"/>
          <w:sz w:val="24"/>
          <w:szCs w:val="24"/>
        </w:rPr>
      </w:pPr>
    </w:p>
    <w:p w:rsidR="0080148D" w:rsidRPr="00E97393" w:rsidRDefault="00055347" w:rsidP="0080148D">
      <w:pPr>
        <w:pStyle w:val="NoSpacing"/>
        <w:rPr>
          <w:b/>
        </w:rPr>
      </w:pPr>
      <w:r w:rsidRPr="00E97393">
        <w:rPr>
          <w:b/>
        </w:rPr>
        <w:t>N.B – The above number</w:t>
      </w:r>
      <w:r w:rsidR="00E97393">
        <w:rPr>
          <w:b/>
        </w:rPr>
        <w:t>s</w:t>
      </w:r>
      <w:r w:rsidRPr="00E97393">
        <w:rPr>
          <w:b/>
        </w:rPr>
        <w:t xml:space="preserve"> may differ due to new joining or leav</w:t>
      </w:r>
      <w:r w:rsidR="00E97393" w:rsidRPr="00E97393">
        <w:rPr>
          <w:b/>
        </w:rPr>
        <w:t>ing/superannuation of employees.</w:t>
      </w:r>
    </w:p>
    <w:p w:rsidR="006426E5" w:rsidRPr="00CD5B00" w:rsidRDefault="006426E5" w:rsidP="0080148D">
      <w:pPr>
        <w:pStyle w:val="NoSpacing"/>
      </w:pPr>
    </w:p>
    <w:p w:rsidR="0056398D" w:rsidRDefault="00716E8C" w:rsidP="0077319C">
      <w:pPr>
        <w:spacing w:after="100" w:afterAutospacing="1" w:line="240" w:lineRule="auto"/>
        <w:ind w:right="-612"/>
        <w:jc w:val="both"/>
        <w:rPr>
          <w:rFonts w:ascii="Times New Roman" w:hAnsi="Times New Roman" w:cs="Times New Roman"/>
          <w:color w:val="auto"/>
          <w:sz w:val="24"/>
          <w:szCs w:val="24"/>
        </w:rPr>
      </w:pPr>
      <w:r w:rsidRPr="00D3517E">
        <w:rPr>
          <w:rFonts w:ascii="Times New Roman" w:hAnsi="Times New Roman" w:cs="Times New Roman"/>
          <w:color w:val="auto"/>
          <w:sz w:val="24"/>
          <w:szCs w:val="24"/>
        </w:rPr>
        <w:t xml:space="preserve">3.2 </w:t>
      </w:r>
      <w:r w:rsidR="00514105" w:rsidRPr="00D3517E">
        <w:rPr>
          <w:rFonts w:ascii="Times New Roman" w:hAnsi="Times New Roman" w:cs="Times New Roman"/>
          <w:color w:val="auto"/>
          <w:sz w:val="24"/>
          <w:szCs w:val="24"/>
        </w:rPr>
        <w:t>Age wise employee break up is summarized as follows:</w:t>
      </w:r>
    </w:p>
    <w:tbl>
      <w:tblPr>
        <w:tblW w:w="7419" w:type="dxa"/>
        <w:tblInd w:w="9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1951"/>
        <w:gridCol w:w="1172"/>
        <w:gridCol w:w="1800"/>
        <w:gridCol w:w="2496"/>
      </w:tblGrid>
      <w:tr w:rsidR="009917C8" w:rsidRPr="00D3517E" w:rsidTr="006E7A4F">
        <w:trPr>
          <w:trHeight w:val="300"/>
        </w:trPr>
        <w:tc>
          <w:tcPr>
            <w:tcW w:w="195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9917C8" w:rsidRPr="00D3517E" w:rsidRDefault="009917C8" w:rsidP="006E7A4F">
            <w:pPr>
              <w:spacing w:after="100" w:afterAutospacing="1" w:line="240" w:lineRule="auto"/>
              <w:ind w:right="-9"/>
              <w:rPr>
                <w:rFonts w:ascii="Calibri" w:eastAsia="Times New Roman" w:hAnsi="Calibri" w:cs="Calibri"/>
                <w:b/>
                <w:bCs/>
                <w:color w:val="auto"/>
                <w:lang w:val="en-IN" w:eastAsia="en-IN"/>
              </w:rPr>
            </w:pPr>
            <w:r w:rsidRPr="00D3517E">
              <w:rPr>
                <w:rFonts w:eastAsia="Times New Roman" w:cs="Calibri"/>
                <w:b/>
                <w:bCs/>
                <w:color w:val="auto"/>
                <w:lang w:val="en-IN" w:eastAsia="en-IN"/>
              </w:rPr>
              <w:t>Year of birth</w:t>
            </w:r>
          </w:p>
        </w:tc>
        <w:tc>
          <w:tcPr>
            <w:tcW w:w="1172" w:type="dxa"/>
            <w:tcBorders>
              <w:top w:val="single" w:sz="4" w:space="0" w:color="00000A"/>
              <w:left w:val="single" w:sz="4" w:space="0" w:color="00000A"/>
              <w:bottom w:val="single" w:sz="4" w:space="0" w:color="00000A"/>
              <w:right w:val="single" w:sz="4" w:space="0" w:color="00000A"/>
            </w:tcBorders>
            <w:shd w:val="clear" w:color="auto" w:fill="auto"/>
            <w:vAlign w:val="bottom"/>
          </w:tcPr>
          <w:p w:rsidR="009917C8" w:rsidRPr="00D3517E" w:rsidRDefault="009917C8" w:rsidP="006E7A4F">
            <w:pPr>
              <w:spacing w:after="100" w:afterAutospacing="1" w:line="240" w:lineRule="auto"/>
              <w:ind w:right="-613"/>
              <w:rPr>
                <w:rFonts w:ascii="Calibri" w:eastAsia="Times New Roman" w:hAnsi="Calibri" w:cs="Calibri"/>
                <w:b/>
                <w:bCs/>
                <w:color w:val="auto"/>
                <w:lang w:val="en-IN" w:eastAsia="en-IN"/>
              </w:rPr>
            </w:pPr>
            <w:r w:rsidRPr="00D3517E">
              <w:rPr>
                <w:rFonts w:eastAsia="Times New Roman" w:cs="Calibri"/>
                <w:b/>
                <w:bCs/>
                <w:color w:val="auto"/>
                <w:lang w:val="en-IN" w:eastAsia="en-IN"/>
              </w:rPr>
              <w:t>Age range</w:t>
            </w:r>
          </w:p>
        </w:tc>
        <w:tc>
          <w:tcPr>
            <w:tcW w:w="1800" w:type="dxa"/>
            <w:tcBorders>
              <w:top w:val="single" w:sz="4" w:space="0" w:color="00000A"/>
              <w:left w:val="single" w:sz="4" w:space="0" w:color="00000A"/>
              <w:bottom w:val="single" w:sz="4" w:space="0" w:color="00000A"/>
              <w:right w:val="single" w:sz="4" w:space="0" w:color="00000A"/>
            </w:tcBorders>
            <w:shd w:val="clear" w:color="auto" w:fill="auto"/>
            <w:vAlign w:val="bottom"/>
          </w:tcPr>
          <w:p w:rsidR="009917C8" w:rsidRPr="00D3517E" w:rsidRDefault="009917C8" w:rsidP="006E7A4F">
            <w:pPr>
              <w:spacing w:after="100" w:afterAutospacing="1" w:line="240" w:lineRule="auto"/>
              <w:ind w:right="29"/>
              <w:jc w:val="center"/>
              <w:rPr>
                <w:rFonts w:ascii="Calibri" w:eastAsia="Times New Roman" w:hAnsi="Calibri" w:cs="Calibri"/>
                <w:b/>
                <w:bCs/>
                <w:color w:val="auto"/>
                <w:lang w:val="en-IN" w:eastAsia="en-IN"/>
              </w:rPr>
            </w:pPr>
            <w:r w:rsidRPr="00D3517E">
              <w:rPr>
                <w:rFonts w:eastAsia="Times New Roman" w:cs="Calibri"/>
                <w:b/>
                <w:bCs/>
                <w:color w:val="auto"/>
                <w:lang w:val="en-IN" w:eastAsia="en-IN"/>
              </w:rPr>
              <w:t>No. of employee</w:t>
            </w:r>
          </w:p>
        </w:tc>
        <w:tc>
          <w:tcPr>
            <w:tcW w:w="2496" w:type="dxa"/>
            <w:tcBorders>
              <w:top w:val="single" w:sz="4" w:space="0" w:color="00000A"/>
              <w:left w:val="single" w:sz="4" w:space="0" w:color="00000A"/>
              <w:bottom w:val="single" w:sz="4" w:space="0" w:color="00000A"/>
              <w:right w:val="single" w:sz="4" w:space="0" w:color="00000A"/>
            </w:tcBorders>
          </w:tcPr>
          <w:p w:rsidR="009917C8" w:rsidRPr="00D3517E" w:rsidRDefault="009917C8" w:rsidP="006E7A4F">
            <w:pPr>
              <w:spacing w:after="100" w:afterAutospacing="1" w:line="240" w:lineRule="auto"/>
              <w:ind w:left="-395" w:right="-613"/>
              <w:jc w:val="center"/>
              <w:rPr>
                <w:rFonts w:eastAsia="Times New Roman" w:cs="Calibri"/>
                <w:b/>
                <w:bCs/>
                <w:color w:val="auto"/>
                <w:lang w:val="en-IN" w:eastAsia="en-IN"/>
              </w:rPr>
            </w:pPr>
            <w:r w:rsidRPr="00D3517E">
              <w:rPr>
                <w:rFonts w:eastAsia="Times New Roman" w:cs="Calibri"/>
                <w:b/>
                <w:bCs/>
                <w:color w:val="auto"/>
                <w:lang w:val="en-IN" w:eastAsia="en-IN"/>
              </w:rPr>
              <w:t>Type of employment</w:t>
            </w:r>
          </w:p>
        </w:tc>
      </w:tr>
      <w:tr w:rsidR="009917C8" w:rsidRPr="00D3517E" w:rsidTr="006E7A4F">
        <w:trPr>
          <w:trHeight w:val="300"/>
        </w:trPr>
        <w:tc>
          <w:tcPr>
            <w:tcW w:w="195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9917C8" w:rsidRPr="00D3517E" w:rsidRDefault="009917C8" w:rsidP="009917C8">
            <w:pPr>
              <w:spacing w:after="100" w:afterAutospacing="1" w:line="240" w:lineRule="auto"/>
              <w:ind w:right="-9"/>
              <w:rPr>
                <w:rFonts w:ascii="Calibri" w:eastAsia="Times New Roman" w:hAnsi="Calibri" w:cs="Calibri"/>
                <w:color w:val="auto"/>
                <w:lang w:val="en-IN" w:eastAsia="en-IN"/>
              </w:rPr>
            </w:pPr>
            <w:r w:rsidRPr="00D3517E">
              <w:rPr>
                <w:rFonts w:eastAsia="Times New Roman" w:cs="Calibri"/>
                <w:color w:val="auto"/>
                <w:lang w:val="en-IN" w:eastAsia="en-IN"/>
              </w:rPr>
              <w:t>195</w:t>
            </w:r>
            <w:r>
              <w:rPr>
                <w:rFonts w:eastAsia="Times New Roman" w:cs="Calibri"/>
                <w:color w:val="auto"/>
                <w:lang w:val="en-IN" w:eastAsia="en-IN"/>
              </w:rPr>
              <w:t>4-58</w:t>
            </w:r>
          </w:p>
        </w:tc>
        <w:tc>
          <w:tcPr>
            <w:tcW w:w="1172" w:type="dxa"/>
            <w:tcBorders>
              <w:top w:val="single" w:sz="4" w:space="0" w:color="00000A"/>
              <w:left w:val="single" w:sz="4" w:space="0" w:color="00000A"/>
              <w:bottom w:val="single" w:sz="4" w:space="0" w:color="00000A"/>
              <w:right w:val="single" w:sz="4" w:space="0" w:color="00000A"/>
            </w:tcBorders>
            <w:shd w:val="clear" w:color="auto" w:fill="auto"/>
            <w:vAlign w:val="bottom"/>
          </w:tcPr>
          <w:p w:rsidR="009917C8" w:rsidRPr="00D3517E" w:rsidRDefault="009917C8" w:rsidP="006E7A4F">
            <w:pPr>
              <w:spacing w:after="100" w:afterAutospacing="1" w:line="240" w:lineRule="auto"/>
              <w:ind w:right="-613"/>
              <w:rPr>
                <w:rFonts w:ascii="Calibri" w:eastAsia="Times New Roman" w:hAnsi="Calibri" w:cs="Calibri"/>
                <w:color w:val="auto"/>
                <w:lang w:val="en-IN" w:eastAsia="en-IN"/>
              </w:rPr>
            </w:pPr>
            <w:r w:rsidRPr="00D3517E">
              <w:rPr>
                <w:rFonts w:eastAsia="Times New Roman" w:cs="Calibri"/>
                <w:color w:val="auto"/>
                <w:lang w:val="en-IN" w:eastAsia="en-IN"/>
              </w:rPr>
              <w:t>61-65</w:t>
            </w:r>
          </w:p>
        </w:tc>
        <w:tc>
          <w:tcPr>
            <w:tcW w:w="1800" w:type="dxa"/>
            <w:tcBorders>
              <w:top w:val="single" w:sz="4" w:space="0" w:color="00000A"/>
              <w:left w:val="single" w:sz="4" w:space="0" w:color="00000A"/>
              <w:bottom w:val="single" w:sz="4" w:space="0" w:color="00000A"/>
              <w:right w:val="single" w:sz="4" w:space="0" w:color="00000A"/>
            </w:tcBorders>
            <w:shd w:val="clear" w:color="auto" w:fill="auto"/>
            <w:vAlign w:val="bottom"/>
          </w:tcPr>
          <w:p w:rsidR="009917C8" w:rsidRPr="001502C2" w:rsidRDefault="00E21207" w:rsidP="006E7A4F">
            <w:pPr>
              <w:spacing w:after="100" w:afterAutospacing="1" w:line="240" w:lineRule="auto"/>
              <w:ind w:right="29"/>
              <w:jc w:val="center"/>
              <w:rPr>
                <w:rFonts w:ascii="Calibri" w:eastAsia="Times New Roman" w:hAnsi="Calibri" w:cs="Calibri"/>
                <w:color w:val="auto"/>
                <w:lang w:val="en-IN" w:eastAsia="en-IN"/>
              </w:rPr>
            </w:pPr>
            <w:r>
              <w:rPr>
                <w:rFonts w:eastAsia="Times New Roman" w:cs="Calibri"/>
                <w:color w:val="auto"/>
                <w:lang w:val="en-IN" w:eastAsia="en-IN"/>
              </w:rPr>
              <w:t>08</w:t>
            </w:r>
          </w:p>
        </w:tc>
        <w:tc>
          <w:tcPr>
            <w:tcW w:w="2496" w:type="dxa"/>
            <w:tcBorders>
              <w:top w:val="single" w:sz="4" w:space="0" w:color="00000A"/>
              <w:left w:val="single" w:sz="4" w:space="0" w:color="00000A"/>
              <w:bottom w:val="single" w:sz="4" w:space="0" w:color="00000A"/>
              <w:right w:val="single" w:sz="4" w:space="0" w:color="00000A"/>
            </w:tcBorders>
          </w:tcPr>
          <w:p w:rsidR="009917C8" w:rsidRPr="00D3517E" w:rsidRDefault="009917C8" w:rsidP="006E7A4F">
            <w:pPr>
              <w:spacing w:after="100" w:afterAutospacing="1" w:line="240" w:lineRule="auto"/>
              <w:ind w:left="-395" w:right="-613"/>
              <w:jc w:val="center"/>
              <w:rPr>
                <w:rFonts w:eastAsia="Times New Roman" w:cs="Calibri"/>
                <w:color w:val="auto"/>
                <w:lang w:val="en-IN" w:eastAsia="en-IN"/>
              </w:rPr>
            </w:pPr>
            <w:r w:rsidRPr="00D3517E">
              <w:rPr>
                <w:rFonts w:eastAsia="Times New Roman" w:cs="Calibri"/>
                <w:color w:val="auto"/>
                <w:lang w:val="en-IN" w:eastAsia="en-IN"/>
              </w:rPr>
              <w:t>Regular</w:t>
            </w:r>
          </w:p>
        </w:tc>
      </w:tr>
      <w:tr w:rsidR="009917C8" w:rsidRPr="00D3517E" w:rsidTr="006E7A4F">
        <w:trPr>
          <w:trHeight w:val="300"/>
        </w:trPr>
        <w:tc>
          <w:tcPr>
            <w:tcW w:w="195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9917C8" w:rsidRPr="00D3517E" w:rsidRDefault="009917C8" w:rsidP="009917C8">
            <w:pPr>
              <w:spacing w:after="100" w:afterAutospacing="1" w:line="240" w:lineRule="auto"/>
              <w:ind w:right="-9"/>
              <w:rPr>
                <w:rFonts w:ascii="Calibri" w:eastAsia="Times New Roman" w:hAnsi="Calibri" w:cs="Calibri"/>
                <w:color w:val="auto"/>
                <w:lang w:val="en-IN" w:eastAsia="en-IN"/>
              </w:rPr>
            </w:pPr>
            <w:r w:rsidRPr="00D3517E">
              <w:rPr>
                <w:rFonts w:eastAsia="Times New Roman" w:cs="Calibri"/>
                <w:color w:val="auto"/>
                <w:lang w:val="en-IN" w:eastAsia="en-IN"/>
              </w:rPr>
              <w:t>195</w:t>
            </w:r>
            <w:r>
              <w:rPr>
                <w:rFonts w:eastAsia="Times New Roman" w:cs="Calibri"/>
                <w:color w:val="auto"/>
                <w:lang w:val="en-IN" w:eastAsia="en-IN"/>
              </w:rPr>
              <w:t>9-63</w:t>
            </w:r>
          </w:p>
        </w:tc>
        <w:tc>
          <w:tcPr>
            <w:tcW w:w="1172" w:type="dxa"/>
            <w:tcBorders>
              <w:top w:val="single" w:sz="4" w:space="0" w:color="00000A"/>
              <w:left w:val="single" w:sz="4" w:space="0" w:color="00000A"/>
              <w:bottom w:val="single" w:sz="4" w:space="0" w:color="00000A"/>
              <w:right w:val="single" w:sz="4" w:space="0" w:color="00000A"/>
            </w:tcBorders>
            <w:shd w:val="clear" w:color="auto" w:fill="auto"/>
            <w:vAlign w:val="bottom"/>
          </w:tcPr>
          <w:p w:rsidR="009917C8" w:rsidRPr="00D3517E" w:rsidRDefault="009917C8" w:rsidP="006E7A4F">
            <w:pPr>
              <w:spacing w:after="100" w:afterAutospacing="1" w:line="240" w:lineRule="auto"/>
              <w:ind w:right="-613"/>
              <w:rPr>
                <w:rFonts w:ascii="Calibri" w:eastAsia="Times New Roman" w:hAnsi="Calibri" w:cs="Calibri"/>
                <w:color w:val="auto"/>
                <w:lang w:val="en-IN" w:eastAsia="en-IN"/>
              </w:rPr>
            </w:pPr>
            <w:r w:rsidRPr="00D3517E">
              <w:rPr>
                <w:rFonts w:eastAsia="Times New Roman" w:cs="Calibri"/>
                <w:color w:val="auto"/>
                <w:lang w:val="en-IN" w:eastAsia="en-IN"/>
              </w:rPr>
              <w:t>56-60</w:t>
            </w:r>
          </w:p>
        </w:tc>
        <w:tc>
          <w:tcPr>
            <w:tcW w:w="1800" w:type="dxa"/>
            <w:tcBorders>
              <w:top w:val="single" w:sz="4" w:space="0" w:color="00000A"/>
              <w:left w:val="single" w:sz="4" w:space="0" w:color="00000A"/>
              <w:bottom w:val="single" w:sz="4" w:space="0" w:color="00000A"/>
              <w:right w:val="single" w:sz="4" w:space="0" w:color="00000A"/>
            </w:tcBorders>
            <w:shd w:val="clear" w:color="auto" w:fill="auto"/>
            <w:vAlign w:val="bottom"/>
          </w:tcPr>
          <w:p w:rsidR="009917C8" w:rsidRPr="001502C2" w:rsidRDefault="00E21207" w:rsidP="006E7A4F">
            <w:pPr>
              <w:spacing w:after="100" w:afterAutospacing="1" w:line="240" w:lineRule="auto"/>
              <w:ind w:right="29"/>
              <w:jc w:val="center"/>
              <w:rPr>
                <w:rFonts w:ascii="Calibri" w:eastAsia="Times New Roman" w:hAnsi="Calibri" w:cs="Calibri"/>
                <w:color w:val="auto"/>
                <w:lang w:val="en-IN" w:eastAsia="en-IN"/>
              </w:rPr>
            </w:pPr>
            <w:r>
              <w:rPr>
                <w:rFonts w:ascii="Calibri" w:eastAsia="Times New Roman" w:hAnsi="Calibri" w:cs="Calibri"/>
                <w:color w:val="auto"/>
                <w:lang w:val="en-IN" w:eastAsia="en-IN"/>
              </w:rPr>
              <w:t>59</w:t>
            </w:r>
          </w:p>
        </w:tc>
        <w:tc>
          <w:tcPr>
            <w:tcW w:w="2496" w:type="dxa"/>
            <w:tcBorders>
              <w:top w:val="single" w:sz="4" w:space="0" w:color="00000A"/>
              <w:left w:val="single" w:sz="4" w:space="0" w:color="00000A"/>
              <w:bottom w:val="single" w:sz="4" w:space="0" w:color="00000A"/>
              <w:right w:val="single" w:sz="4" w:space="0" w:color="00000A"/>
            </w:tcBorders>
          </w:tcPr>
          <w:p w:rsidR="009917C8" w:rsidRPr="00D3517E" w:rsidRDefault="009917C8" w:rsidP="006E7A4F">
            <w:pPr>
              <w:spacing w:after="100" w:afterAutospacing="1" w:line="240" w:lineRule="auto"/>
              <w:ind w:left="-395" w:right="-613"/>
              <w:jc w:val="center"/>
              <w:rPr>
                <w:rFonts w:eastAsia="Times New Roman" w:cs="Calibri"/>
                <w:color w:val="auto"/>
                <w:lang w:val="en-IN" w:eastAsia="en-IN"/>
              </w:rPr>
            </w:pPr>
            <w:r w:rsidRPr="00D3517E">
              <w:rPr>
                <w:rFonts w:eastAsia="Times New Roman" w:cs="Calibri"/>
                <w:color w:val="auto"/>
                <w:lang w:val="en-IN" w:eastAsia="en-IN"/>
              </w:rPr>
              <w:t>Regular</w:t>
            </w:r>
          </w:p>
        </w:tc>
      </w:tr>
      <w:tr w:rsidR="009917C8" w:rsidRPr="00D3517E" w:rsidTr="006E7A4F">
        <w:trPr>
          <w:trHeight w:val="300"/>
        </w:trPr>
        <w:tc>
          <w:tcPr>
            <w:tcW w:w="195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9917C8" w:rsidRPr="00D3517E" w:rsidRDefault="009917C8" w:rsidP="009917C8">
            <w:pPr>
              <w:spacing w:after="100" w:afterAutospacing="1" w:line="240" w:lineRule="auto"/>
              <w:ind w:right="-9"/>
              <w:rPr>
                <w:rFonts w:ascii="Calibri" w:eastAsia="Times New Roman" w:hAnsi="Calibri" w:cs="Calibri"/>
                <w:color w:val="auto"/>
                <w:lang w:val="en-IN" w:eastAsia="en-IN"/>
              </w:rPr>
            </w:pPr>
            <w:r w:rsidRPr="00D3517E">
              <w:rPr>
                <w:rFonts w:eastAsia="Times New Roman" w:cs="Calibri"/>
                <w:color w:val="auto"/>
                <w:lang w:val="en-IN" w:eastAsia="en-IN"/>
              </w:rPr>
              <w:t>196</w:t>
            </w:r>
            <w:r>
              <w:rPr>
                <w:rFonts w:eastAsia="Times New Roman" w:cs="Calibri"/>
                <w:color w:val="auto"/>
                <w:lang w:val="en-IN" w:eastAsia="en-IN"/>
              </w:rPr>
              <w:t>4-68</w:t>
            </w:r>
          </w:p>
        </w:tc>
        <w:tc>
          <w:tcPr>
            <w:tcW w:w="1172" w:type="dxa"/>
            <w:tcBorders>
              <w:top w:val="single" w:sz="4" w:space="0" w:color="00000A"/>
              <w:left w:val="single" w:sz="4" w:space="0" w:color="00000A"/>
              <w:bottom w:val="single" w:sz="4" w:space="0" w:color="00000A"/>
              <w:right w:val="single" w:sz="4" w:space="0" w:color="00000A"/>
            </w:tcBorders>
            <w:shd w:val="clear" w:color="auto" w:fill="auto"/>
            <w:vAlign w:val="bottom"/>
          </w:tcPr>
          <w:p w:rsidR="009917C8" w:rsidRPr="00D3517E" w:rsidRDefault="009917C8" w:rsidP="006E7A4F">
            <w:pPr>
              <w:spacing w:after="100" w:afterAutospacing="1" w:line="240" w:lineRule="auto"/>
              <w:ind w:right="-613"/>
              <w:rPr>
                <w:rFonts w:ascii="Calibri" w:eastAsia="Times New Roman" w:hAnsi="Calibri" w:cs="Calibri"/>
                <w:color w:val="auto"/>
                <w:lang w:val="en-IN" w:eastAsia="en-IN"/>
              </w:rPr>
            </w:pPr>
            <w:r w:rsidRPr="00D3517E">
              <w:rPr>
                <w:rFonts w:eastAsia="Times New Roman" w:cs="Calibri"/>
                <w:color w:val="auto"/>
                <w:lang w:val="en-IN" w:eastAsia="en-IN"/>
              </w:rPr>
              <w:t>51-55</w:t>
            </w:r>
          </w:p>
        </w:tc>
        <w:tc>
          <w:tcPr>
            <w:tcW w:w="1800" w:type="dxa"/>
            <w:tcBorders>
              <w:top w:val="single" w:sz="4" w:space="0" w:color="00000A"/>
              <w:left w:val="single" w:sz="4" w:space="0" w:color="00000A"/>
              <w:bottom w:val="single" w:sz="4" w:space="0" w:color="00000A"/>
              <w:right w:val="single" w:sz="4" w:space="0" w:color="00000A"/>
            </w:tcBorders>
            <w:shd w:val="clear" w:color="auto" w:fill="auto"/>
            <w:vAlign w:val="bottom"/>
          </w:tcPr>
          <w:p w:rsidR="009917C8" w:rsidRPr="001502C2" w:rsidRDefault="00E21207" w:rsidP="004F5931">
            <w:pPr>
              <w:spacing w:after="100" w:afterAutospacing="1" w:line="240" w:lineRule="auto"/>
              <w:ind w:right="29"/>
              <w:jc w:val="center"/>
              <w:rPr>
                <w:rFonts w:ascii="Calibri" w:eastAsia="Times New Roman" w:hAnsi="Calibri" w:cs="Calibri"/>
                <w:color w:val="auto"/>
                <w:lang w:val="en-IN" w:eastAsia="en-IN"/>
              </w:rPr>
            </w:pPr>
            <w:r>
              <w:rPr>
                <w:rFonts w:ascii="Calibri" w:eastAsia="Times New Roman" w:hAnsi="Calibri" w:cs="Calibri"/>
                <w:color w:val="auto"/>
                <w:lang w:val="en-IN" w:eastAsia="en-IN"/>
              </w:rPr>
              <w:t>139</w:t>
            </w:r>
          </w:p>
        </w:tc>
        <w:tc>
          <w:tcPr>
            <w:tcW w:w="2496" w:type="dxa"/>
            <w:tcBorders>
              <w:top w:val="single" w:sz="4" w:space="0" w:color="00000A"/>
              <w:left w:val="single" w:sz="4" w:space="0" w:color="00000A"/>
              <w:bottom w:val="single" w:sz="4" w:space="0" w:color="00000A"/>
              <w:right w:val="single" w:sz="4" w:space="0" w:color="00000A"/>
            </w:tcBorders>
          </w:tcPr>
          <w:p w:rsidR="009917C8" w:rsidRPr="00D3517E" w:rsidRDefault="009917C8" w:rsidP="006E7A4F">
            <w:pPr>
              <w:spacing w:after="100" w:afterAutospacing="1" w:line="240" w:lineRule="auto"/>
              <w:ind w:left="-395" w:right="-613"/>
              <w:jc w:val="center"/>
              <w:rPr>
                <w:rFonts w:eastAsia="Times New Roman" w:cs="Calibri"/>
                <w:color w:val="auto"/>
                <w:lang w:val="en-IN" w:eastAsia="en-IN"/>
              </w:rPr>
            </w:pPr>
            <w:r w:rsidRPr="00D3517E">
              <w:rPr>
                <w:rFonts w:eastAsia="Times New Roman" w:cs="Calibri"/>
                <w:color w:val="auto"/>
                <w:lang w:val="en-IN" w:eastAsia="en-IN"/>
              </w:rPr>
              <w:t>Regular</w:t>
            </w:r>
          </w:p>
        </w:tc>
      </w:tr>
      <w:tr w:rsidR="009917C8" w:rsidRPr="00D3517E" w:rsidTr="006E7A4F">
        <w:trPr>
          <w:trHeight w:val="300"/>
        </w:trPr>
        <w:tc>
          <w:tcPr>
            <w:tcW w:w="195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9917C8" w:rsidRPr="00D3517E" w:rsidRDefault="009917C8" w:rsidP="009917C8">
            <w:pPr>
              <w:spacing w:after="100" w:afterAutospacing="1" w:line="240" w:lineRule="auto"/>
              <w:ind w:right="-9"/>
              <w:rPr>
                <w:rFonts w:ascii="Calibri" w:eastAsia="Times New Roman" w:hAnsi="Calibri" w:cs="Calibri"/>
                <w:color w:val="auto"/>
                <w:lang w:val="en-IN" w:eastAsia="en-IN"/>
              </w:rPr>
            </w:pPr>
            <w:r w:rsidRPr="00D3517E">
              <w:rPr>
                <w:rFonts w:eastAsia="Times New Roman" w:cs="Calibri"/>
                <w:color w:val="auto"/>
                <w:lang w:val="en-IN" w:eastAsia="en-IN"/>
              </w:rPr>
              <w:t>196</w:t>
            </w:r>
            <w:r>
              <w:rPr>
                <w:rFonts w:eastAsia="Times New Roman" w:cs="Calibri"/>
                <w:color w:val="auto"/>
                <w:lang w:val="en-IN" w:eastAsia="en-IN"/>
              </w:rPr>
              <w:t>9-73</w:t>
            </w:r>
          </w:p>
        </w:tc>
        <w:tc>
          <w:tcPr>
            <w:tcW w:w="1172" w:type="dxa"/>
            <w:tcBorders>
              <w:top w:val="single" w:sz="4" w:space="0" w:color="00000A"/>
              <w:left w:val="single" w:sz="4" w:space="0" w:color="00000A"/>
              <w:bottom w:val="single" w:sz="4" w:space="0" w:color="00000A"/>
              <w:right w:val="single" w:sz="4" w:space="0" w:color="00000A"/>
            </w:tcBorders>
            <w:shd w:val="clear" w:color="auto" w:fill="auto"/>
            <w:vAlign w:val="bottom"/>
          </w:tcPr>
          <w:p w:rsidR="009917C8" w:rsidRPr="00D3517E" w:rsidRDefault="009917C8" w:rsidP="006E7A4F">
            <w:pPr>
              <w:spacing w:after="100" w:afterAutospacing="1" w:line="240" w:lineRule="auto"/>
              <w:ind w:right="-613"/>
              <w:rPr>
                <w:rFonts w:ascii="Calibri" w:eastAsia="Times New Roman" w:hAnsi="Calibri" w:cs="Calibri"/>
                <w:color w:val="auto"/>
                <w:lang w:val="en-IN" w:eastAsia="en-IN"/>
              </w:rPr>
            </w:pPr>
            <w:r w:rsidRPr="00D3517E">
              <w:rPr>
                <w:rFonts w:eastAsia="Times New Roman" w:cs="Calibri"/>
                <w:color w:val="auto"/>
                <w:lang w:val="en-IN" w:eastAsia="en-IN"/>
              </w:rPr>
              <w:t>46-50</w:t>
            </w:r>
          </w:p>
        </w:tc>
        <w:tc>
          <w:tcPr>
            <w:tcW w:w="1800" w:type="dxa"/>
            <w:tcBorders>
              <w:top w:val="single" w:sz="4" w:space="0" w:color="00000A"/>
              <w:left w:val="single" w:sz="4" w:space="0" w:color="00000A"/>
              <w:bottom w:val="single" w:sz="4" w:space="0" w:color="00000A"/>
              <w:right w:val="single" w:sz="4" w:space="0" w:color="00000A"/>
            </w:tcBorders>
            <w:shd w:val="clear" w:color="auto" w:fill="auto"/>
            <w:vAlign w:val="bottom"/>
          </w:tcPr>
          <w:p w:rsidR="009917C8" w:rsidRPr="001502C2" w:rsidRDefault="008875A5" w:rsidP="006E7A4F">
            <w:pPr>
              <w:spacing w:after="100" w:afterAutospacing="1" w:line="240" w:lineRule="auto"/>
              <w:ind w:right="29"/>
              <w:jc w:val="center"/>
              <w:rPr>
                <w:rFonts w:ascii="Calibri" w:eastAsia="Times New Roman" w:hAnsi="Calibri" w:cs="Calibri"/>
                <w:color w:val="auto"/>
                <w:lang w:val="en-IN" w:eastAsia="en-IN"/>
              </w:rPr>
            </w:pPr>
            <w:r>
              <w:rPr>
                <w:rFonts w:ascii="Calibri" w:eastAsia="Times New Roman" w:hAnsi="Calibri" w:cs="Calibri"/>
                <w:color w:val="auto"/>
                <w:lang w:val="en-IN" w:eastAsia="en-IN"/>
              </w:rPr>
              <w:t>147</w:t>
            </w:r>
          </w:p>
        </w:tc>
        <w:tc>
          <w:tcPr>
            <w:tcW w:w="2496" w:type="dxa"/>
            <w:tcBorders>
              <w:top w:val="single" w:sz="4" w:space="0" w:color="00000A"/>
              <w:left w:val="single" w:sz="4" w:space="0" w:color="00000A"/>
              <w:bottom w:val="single" w:sz="4" w:space="0" w:color="00000A"/>
              <w:right w:val="single" w:sz="4" w:space="0" w:color="00000A"/>
            </w:tcBorders>
          </w:tcPr>
          <w:p w:rsidR="009917C8" w:rsidRPr="00D3517E" w:rsidRDefault="009917C8" w:rsidP="006E7A4F">
            <w:pPr>
              <w:spacing w:after="100" w:afterAutospacing="1" w:line="240" w:lineRule="auto"/>
              <w:ind w:left="-395" w:right="-613"/>
              <w:jc w:val="center"/>
              <w:rPr>
                <w:rFonts w:eastAsia="Times New Roman" w:cs="Calibri"/>
                <w:color w:val="auto"/>
                <w:lang w:val="en-IN" w:eastAsia="en-IN"/>
              </w:rPr>
            </w:pPr>
            <w:r w:rsidRPr="00D3517E">
              <w:rPr>
                <w:rFonts w:eastAsia="Times New Roman" w:cs="Calibri"/>
                <w:color w:val="auto"/>
                <w:lang w:val="en-IN" w:eastAsia="en-IN"/>
              </w:rPr>
              <w:t>Regular</w:t>
            </w:r>
          </w:p>
        </w:tc>
      </w:tr>
      <w:tr w:rsidR="009917C8" w:rsidRPr="00D3517E" w:rsidTr="006E7A4F">
        <w:trPr>
          <w:trHeight w:val="300"/>
        </w:trPr>
        <w:tc>
          <w:tcPr>
            <w:tcW w:w="195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9917C8" w:rsidRPr="00D3517E" w:rsidRDefault="009917C8" w:rsidP="009917C8">
            <w:pPr>
              <w:spacing w:after="100" w:afterAutospacing="1" w:line="240" w:lineRule="auto"/>
              <w:ind w:right="-9"/>
              <w:rPr>
                <w:rFonts w:ascii="Calibri" w:eastAsia="Times New Roman" w:hAnsi="Calibri" w:cs="Calibri"/>
                <w:color w:val="auto"/>
                <w:lang w:val="en-IN" w:eastAsia="en-IN"/>
              </w:rPr>
            </w:pPr>
            <w:r w:rsidRPr="00D3517E">
              <w:rPr>
                <w:rFonts w:eastAsia="Times New Roman" w:cs="Calibri"/>
                <w:color w:val="auto"/>
                <w:lang w:val="en-IN" w:eastAsia="en-IN"/>
              </w:rPr>
              <w:t>197</w:t>
            </w:r>
            <w:r>
              <w:rPr>
                <w:rFonts w:eastAsia="Times New Roman" w:cs="Calibri"/>
                <w:color w:val="auto"/>
                <w:lang w:val="en-IN" w:eastAsia="en-IN"/>
              </w:rPr>
              <w:t>4-78</w:t>
            </w:r>
          </w:p>
        </w:tc>
        <w:tc>
          <w:tcPr>
            <w:tcW w:w="1172" w:type="dxa"/>
            <w:tcBorders>
              <w:top w:val="single" w:sz="4" w:space="0" w:color="00000A"/>
              <w:left w:val="single" w:sz="4" w:space="0" w:color="00000A"/>
              <w:bottom w:val="single" w:sz="4" w:space="0" w:color="00000A"/>
              <w:right w:val="single" w:sz="4" w:space="0" w:color="00000A"/>
            </w:tcBorders>
            <w:shd w:val="clear" w:color="auto" w:fill="auto"/>
            <w:vAlign w:val="bottom"/>
          </w:tcPr>
          <w:p w:rsidR="009917C8" w:rsidRPr="00D3517E" w:rsidRDefault="009917C8" w:rsidP="006E7A4F">
            <w:pPr>
              <w:spacing w:after="100" w:afterAutospacing="1" w:line="240" w:lineRule="auto"/>
              <w:ind w:right="-613"/>
              <w:rPr>
                <w:rFonts w:ascii="Calibri" w:eastAsia="Times New Roman" w:hAnsi="Calibri" w:cs="Calibri"/>
                <w:color w:val="auto"/>
                <w:lang w:val="en-IN" w:eastAsia="en-IN"/>
              </w:rPr>
            </w:pPr>
            <w:r w:rsidRPr="00D3517E">
              <w:rPr>
                <w:rFonts w:eastAsia="Times New Roman" w:cs="Calibri"/>
                <w:color w:val="auto"/>
                <w:lang w:val="en-IN" w:eastAsia="en-IN"/>
              </w:rPr>
              <w:t>41-45</w:t>
            </w:r>
          </w:p>
        </w:tc>
        <w:tc>
          <w:tcPr>
            <w:tcW w:w="1800" w:type="dxa"/>
            <w:tcBorders>
              <w:top w:val="single" w:sz="4" w:space="0" w:color="00000A"/>
              <w:left w:val="single" w:sz="4" w:space="0" w:color="00000A"/>
              <w:bottom w:val="single" w:sz="4" w:space="0" w:color="00000A"/>
              <w:right w:val="single" w:sz="4" w:space="0" w:color="00000A"/>
            </w:tcBorders>
            <w:shd w:val="clear" w:color="auto" w:fill="auto"/>
            <w:vAlign w:val="bottom"/>
          </w:tcPr>
          <w:p w:rsidR="009917C8" w:rsidRPr="001502C2" w:rsidRDefault="00987173" w:rsidP="006E7A4F">
            <w:pPr>
              <w:spacing w:after="100" w:afterAutospacing="1" w:line="240" w:lineRule="auto"/>
              <w:ind w:right="29"/>
              <w:jc w:val="center"/>
              <w:rPr>
                <w:rFonts w:ascii="Calibri" w:eastAsia="Times New Roman" w:hAnsi="Calibri" w:cs="Calibri"/>
                <w:color w:val="auto"/>
                <w:lang w:val="en-IN" w:eastAsia="en-IN"/>
              </w:rPr>
            </w:pPr>
            <w:r>
              <w:rPr>
                <w:rFonts w:ascii="Calibri" w:eastAsia="Times New Roman" w:hAnsi="Calibri" w:cs="Calibri"/>
                <w:color w:val="auto"/>
                <w:lang w:val="en-IN" w:eastAsia="en-IN"/>
              </w:rPr>
              <w:t>221</w:t>
            </w:r>
          </w:p>
        </w:tc>
        <w:tc>
          <w:tcPr>
            <w:tcW w:w="2496" w:type="dxa"/>
            <w:tcBorders>
              <w:top w:val="single" w:sz="4" w:space="0" w:color="00000A"/>
              <w:left w:val="single" w:sz="4" w:space="0" w:color="00000A"/>
              <w:bottom w:val="single" w:sz="4" w:space="0" w:color="00000A"/>
              <w:right w:val="single" w:sz="4" w:space="0" w:color="00000A"/>
            </w:tcBorders>
          </w:tcPr>
          <w:p w:rsidR="009917C8" w:rsidRPr="00D3517E" w:rsidRDefault="009917C8" w:rsidP="006E7A4F">
            <w:pPr>
              <w:spacing w:after="100" w:afterAutospacing="1" w:line="240" w:lineRule="auto"/>
              <w:ind w:left="-395" w:right="-613"/>
              <w:jc w:val="center"/>
              <w:rPr>
                <w:rFonts w:eastAsia="Times New Roman" w:cs="Calibri"/>
                <w:color w:val="auto"/>
                <w:lang w:val="en-IN" w:eastAsia="en-IN"/>
              </w:rPr>
            </w:pPr>
            <w:r w:rsidRPr="00D3517E">
              <w:rPr>
                <w:rFonts w:eastAsia="Times New Roman" w:cs="Calibri"/>
                <w:color w:val="auto"/>
                <w:lang w:val="en-IN" w:eastAsia="en-IN"/>
              </w:rPr>
              <w:t>Regular</w:t>
            </w:r>
          </w:p>
        </w:tc>
      </w:tr>
      <w:tr w:rsidR="009917C8" w:rsidRPr="00D3517E" w:rsidTr="006E7A4F">
        <w:trPr>
          <w:trHeight w:val="300"/>
        </w:trPr>
        <w:tc>
          <w:tcPr>
            <w:tcW w:w="195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9917C8" w:rsidRPr="00D3517E" w:rsidRDefault="009917C8" w:rsidP="002B583E">
            <w:pPr>
              <w:spacing w:after="100" w:afterAutospacing="1" w:line="240" w:lineRule="auto"/>
              <w:ind w:right="-9"/>
              <w:rPr>
                <w:rFonts w:ascii="Calibri" w:eastAsia="Times New Roman" w:hAnsi="Calibri" w:cs="Calibri"/>
                <w:color w:val="auto"/>
                <w:lang w:val="en-IN" w:eastAsia="en-IN"/>
              </w:rPr>
            </w:pPr>
            <w:r>
              <w:rPr>
                <w:rFonts w:eastAsia="Times New Roman" w:cs="Calibri"/>
                <w:color w:val="auto"/>
                <w:lang w:val="en-IN" w:eastAsia="en-IN"/>
              </w:rPr>
              <w:t>197</w:t>
            </w:r>
            <w:r w:rsidR="002B583E">
              <w:rPr>
                <w:rFonts w:eastAsia="Times New Roman" w:cs="Calibri"/>
                <w:color w:val="auto"/>
                <w:lang w:val="en-IN" w:eastAsia="en-IN"/>
              </w:rPr>
              <w:t>9</w:t>
            </w:r>
            <w:r>
              <w:rPr>
                <w:rFonts w:eastAsia="Times New Roman" w:cs="Calibri"/>
                <w:color w:val="auto"/>
                <w:lang w:val="en-IN" w:eastAsia="en-IN"/>
              </w:rPr>
              <w:t>-83</w:t>
            </w:r>
          </w:p>
        </w:tc>
        <w:tc>
          <w:tcPr>
            <w:tcW w:w="1172" w:type="dxa"/>
            <w:tcBorders>
              <w:top w:val="single" w:sz="4" w:space="0" w:color="00000A"/>
              <w:left w:val="single" w:sz="4" w:space="0" w:color="00000A"/>
              <w:bottom w:val="single" w:sz="4" w:space="0" w:color="00000A"/>
              <w:right w:val="single" w:sz="4" w:space="0" w:color="00000A"/>
            </w:tcBorders>
            <w:shd w:val="clear" w:color="auto" w:fill="auto"/>
            <w:vAlign w:val="bottom"/>
          </w:tcPr>
          <w:p w:rsidR="009917C8" w:rsidRPr="00D3517E" w:rsidRDefault="009917C8" w:rsidP="006E7A4F">
            <w:pPr>
              <w:spacing w:after="100" w:afterAutospacing="1" w:line="240" w:lineRule="auto"/>
              <w:ind w:right="-613"/>
              <w:rPr>
                <w:rFonts w:ascii="Calibri" w:eastAsia="Times New Roman" w:hAnsi="Calibri" w:cs="Calibri"/>
                <w:color w:val="auto"/>
                <w:lang w:val="en-IN" w:eastAsia="en-IN"/>
              </w:rPr>
            </w:pPr>
            <w:r w:rsidRPr="00D3517E">
              <w:rPr>
                <w:rFonts w:eastAsia="Times New Roman" w:cs="Calibri"/>
                <w:color w:val="auto"/>
                <w:lang w:val="en-IN" w:eastAsia="en-IN"/>
              </w:rPr>
              <w:t>36-40</w:t>
            </w:r>
          </w:p>
        </w:tc>
        <w:tc>
          <w:tcPr>
            <w:tcW w:w="1800" w:type="dxa"/>
            <w:tcBorders>
              <w:top w:val="single" w:sz="4" w:space="0" w:color="00000A"/>
              <w:left w:val="single" w:sz="4" w:space="0" w:color="00000A"/>
              <w:bottom w:val="single" w:sz="4" w:space="0" w:color="00000A"/>
              <w:right w:val="single" w:sz="4" w:space="0" w:color="00000A"/>
            </w:tcBorders>
            <w:shd w:val="clear" w:color="auto" w:fill="auto"/>
            <w:vAlign w:val="bottom"/>
          </w:tcPr>
          <w:p w:rsidR="009917C8" w:rsidRPr="001502C2" w:rsidRDefault="0032401B" w:rsidP="006E7A4F">
            <w:pPr>
              <w:spacing w:after="100" w:afterAutospacing="1" w:line="240" w:lineRule="auto"/>
              <w:ind w:right="29"/>
              <w:jc w:val="center"/>
              <w:rPr>
                <w:rFonts w:ascii="Calibri" w:eastAsia="Times New Roman" w:hAnsi="Calibri" w:cs="Calibri"/>
                <w:color w:val="auto"/>
                <w:lang w:val="en-IN" w:eastAsia="en-IN"/>
              </w:rPr>
            </w:pPr>
            <w:r>
              <w:rPr>
                <w:rFonts w:ascii="Calibri" w:eastAsia="Times New Roman" w:hAnsi="Calibri" w:cs="Calibri"/>
                <w:color w:val="auto"/>
                <w:lang w:val="en-IN" w:eastAsia="en-IN"/>
              </w:rPr>
              <w:t>156</w:t>
            </w:r>
          </w:p>
        </w:tc>
        <w:tc>
          <w:tcPr>
            <w:tcW w:w="2496" w:type="dxa"/>
            <w:tcBorders>
              <w:top w:val="single" w:sz="4" w:space="0" w:color="00000A"/>
              <w:left w:val="single" w:sz="4" w:space="0" w:color="00000A"/>
              <w:bottom w:val="single" w:sz="4" w:space="0" w:color="00000A"/>
              <w:right w:val="single" w:sz="4" w:space="0" w:color="00000A"/>
            </w:tcBorders>
          </w:tcPr>
          <w:p w:rsidR="009917C8" w:rsidRPr="00D3517E" w:rsidRDefault="009917C8" w:rsidP="006E7A4F">
            <w:pPr>
              <w:spacing w:after="100" w:afterAutospacing="1" w:line="240" w:lineRule="auto"/>
              <w:ind w:left="-395" w:right="-613"/>
              <w:jc w:val="center"/>
              <w:rPr>
                <w:rFonts w:eastAsia="Times New Roman" w:cs="Calibri"/>
                <w:color w:val="auto"/>
                <w:lang w:val="en-IN" w:eastAsia="en-IN"/>
              </w:rPr>
            </w:pPr>
            <w:r w:rsidRPr="00D3517E">
              <w:rPr>
                <w:rFonts w:eastAsia="Times New Roman" w:cs="Calibri"/>
                <w:color w:val="auto"/>
                <w:lang w:val="en-IN" w:eastAsia="en-IN"/>
              </w:rPr>
              <w:t>Regular</w:t>
            </w:r>
          </w:p>
        </w:tc>
      </w:tr>
      <w:tr w:rsidR="009917C8" w:rsidRPr="00D3517E" w:rsidTr="006E7A4F">
        <w:trPr>
          <w:trHeight w:val="300"/>
        </w:trPr>
        <w:tc>
          <w:tcPr>
            <w:tcW w:w="195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9917C8" w:rsidRPr="00D3517E" w:rsidRDefault="009917C8" w:rsidP="002B583E">
            <w:pPr>
              <w:spacing w:after="100" w:afterAutospacing="1" w:line="240" w:lineRule="auto"/>
              <w:ind w:right="-9"/>
              <w:rPr>
                <w:rFonts w:ascii="Calibri" w:eastAsia="Times New Roman" w:hAnsi="Calibri" w:cs="Calibri"/>
                <w:color w:val="auto"/>
                <w:lang w:val="en-IN" w:eastAsia="en-IN"/>
              </w:rPr>
            </w:pPr>
            <w:r>
              <w:rPr>
                <w:rFonts w:eastAsia="Times New Roman" w:cs="Calibri"/>
                <w:color w:val="auto"/>
                <w:lang w:val="en-IN" w:eastAsia="en-IN"/>
              </w:rPr>
              <w:t>198</w:t>
            </w:r>
            <w:r w:rsidR="002B583E">
              <w:rPr>
                <w:rFonts w:eastAsia="Times New Roman" w:cs="Calibri"/>
                <w:color w:val="auto"/>
                <w:lang w:val="en-IN" w:eastAsia="en-IN"/>
              </w:rPr>
              <w:t>4</w:t>
            </w:r>
            <w:r>
              <w:rPr>
                <w:rFonts w:eastAsia="Times New Roman" w:cs="Calibri"/>
                <w:color w:val="auto"/>
                <w:lang w:val="en-IN" w:eastAsia="en-IN"/>
              </w:rPr>
              <w:t>-88</w:t>
            </w:r>
          </w:p>
        </w:tc>
        <w:tc>
          <w:tcPr>
            <w:tcW w:w="1172" w:type="dxa"/>
            <w:tcBorders>
              <w:top w:val="single" w:sz="4" w:space="0" w:color="00000A"/>
              <w:left w:val="single" w:sz="4" w:space="0" w:color="00000A"/>
              <w:bottom w:val="single" w:sz="4" w:space="0" w:color="00000A"/>
              <w:right w:val="single" w:sz="4" w:space="0" w:color="00000A"/>
            </w:tcBorders>
            <w:shd w:val="clear" w:color="auto" w:fill="auto"/>
            <w:vAlign w:val="bottom"/>
          </w:tcPr>
          <w:p w:rsidR="009917C8" w:rsidRPr="00D3517E" w:rsidRDefault="009917C8" w:rsidP="006E7A4F">
            <w:pPr>
              <w:spacing w:after="100" w:afterAutospacing="1" w:line="240" w:lineRule="auto"/>
              <w:ind w:right="-613"/>
              <w:rPr>
                <w:rFonts w:ascii="Calibri" w:eastAsia="Times New Roman" w:hAnsi="Calibri" w:cs="Calibri"/>
                <w:color w:val="auto"/>
                <w:lang w:val="en-IN" w:eastAsia="en-IN"/>
              </w:rPr>
            </w:pPr>
            <w:r w:rsidRPr="00D3517E">
              <w:rPr>
                <w:rFonts w:eastAsia="Times New Roman" w:cs="Calibri"/>
                <w:color w:val="auto"/>
                <w:lang w:val="en-IN" w:eastAsia="en-IN"/>
              </w:rPr>
              <w:t>31-35</w:t>
            </w:r>
          </w:p>
        </w:tc>
        <w:tc>
          <w:tcPr>
            <w:tcW w:w="1800" w:type="dxa"/>
            <w:tcBorders>
              <w:top w:val="single" w:sz="4" w:space="0" w:color="00000A"/>
              <w:left w:val="single" w:sz="4" w:space="0" w:color="00000A"/>
              <w:bottom w:val="single" w:sz="4" w:space="0" w:color="00000A"/>
              <w:right w:val="single" w:sz="4" w:space="0" w:color="00000A"/>
            </w:tcBorders>
            <w:shd w:val="clear" w:color="auto" w:fill="auto"/>
            <w:vAlign w:val="bottom"/>
          </w:tcPr>
          <w:p w:rsidR="009917C8" w:rsidRPr="001502C2" w:rsidRDefault="0032401B" w:rsidP="006E7A4F">
            <w:pPr>
              <w:spacing w:after="100" w:afterAutospacing="1" w:line="240" w:lineRule="auto"/>
              <w:ind w:right="29"/>
              <w:jc w:val="center"/>
              <w:rPr>
                <w:rFonts w:ascii="Calibri" w:eastAsia="Times New Roman" w:hAnsi="Calibri" w:cs="Calibri"/>
                <w:color w:val="auto"/>
                <w:lang w:val="en-IN" w:eastAsia="en-IN"/>
              </w:rPr>
            </w:pPr>
            <w:r>
              <w:rPr>
                <w:rFonts w:ascii="Calibri" w:eastAsia="Times New Roman" w:hAnsi="Calibri" w:cs="Calibri"/>
                <w:color w:val="auto"/>
                <w:lang w:val="en-IN" w:eastAsia="en-IN"/>
              </w:rPr>
              <w:t>143</w:t>
            </w:r>
          </w:p>
        </w:tc>
        <w:tc>
          <w:tcPr>
            <w:tcW w:w="2496" w:type="dxa"/>
            <w:tcBorders>
              <w:top w:val="single" w:sz="4" w:space="0" w:color="00000A"/>
              <w:left w:val="single" w:sz="4" w:space="0" w:color="00000A"/>
              <w:bottom w:val="single" w:sz="4" w:space="0" w:color="00000A"/>
              <w:right w:val="single" w:sz="4" w:space="0" w:color="00000A"/>
            </w:tcBorders>
          </w:tcPr>
          <w:p w:rsidR="009917C8" w:rsidRPr="00D3517E" w:rsidRDefault="009917C8" w:rsidP="006E7A4F">
            <w:pPr>
              <w:spacing w:after="100" w:afterAutospacing="1" w:line="240" w:lineRule="auto"/>
              <w:ind w:left="-395" w:right="-613"/>
              <w:jc w:val="center"/>
              <w:rPr>
                <w:rFonts w:eastAsia="Times New Roman" w:cs="Calibri"/>
                <w:color w:val="auto"/>
                <w:lang w:val="en-IN" w:eastAsia="en-IN"/>
              </w:rPr>
            </w:pPr>
            <w:r w:rsidRPr="00D3517E">
              <w:rPr>
                <w:rFonts w:eastAsia="Times New Roman" w:cs="Calibri"/>
                <w:color w:val="auto"/>
                <w:lang w:val="en-IN" w:eastAsia="en-IN"/>
              </w:rPr>
              <w:t>Regular</w:t>
            </w:r>
          </w:p>
        </w:tc>
      </w:tr>
      <w:tr w:rsidR="009917C8" w:rsidRPr="00D3517E" w:rsidTr="006E7A4F">
        <w:trPr>
          <w:trHeight w:val="300"/>
        </w:trPr>
        <w:tc>
          <w:tcPr>
            <w:tcW w:w="195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9917C8" w:rsidRPr="00D3517E" w:rsidRDefault="009917C8" w:rsidP="002B583E">
            <w:pPr>
              <w:spacing w:after="100" w:afterAutospacing="1" w:line="240" w:lineRule="auto"/>
              <w:ind w:right="-9"/>
              <w:rPr>
                <w:rFonts w:ascii="Calibri" w:eastAsia="Times New Roman" w:hAnsi="Calibri" w:cs="Calibri"/>
                <w:color w:val="auto"/>
                <w:lang w:val="en-IN" w:eastAsia="en-IN"/>
              </w:rPr>
            </w:pPr>
            <w:r>
              <w:rPr>
                <w:rFonts w:eastAsia="Times New Roman" w:cs="Calibri"/>
                <w:color w:val="auto"/>
                <w:lang w:val="en-IN" w:eastAsia="en-IN"/>
              </w:rPr>
              <w:t>198</w:t>
            </w:r>
            <w:r w:rsidR="002B583E">
              <w:rPr>
                <w:rFonts w:eastAsia="Times New Roman" w:cs="Calibri"/>
                <w:color w:val="auto"/>
                <w:lang w:val="en-IN" w:eastAsia="en-IN"/>
              </w:rPr>
              <w:t>9</w:t>
            </w:r>
            <w:r>
              <w:rPr>
                <w:rFonts w:eastAsia="Times New Roman" w:cs="Calibri"/>
                <w:color w:val="auto"/>
                <w:lang w:val="en-IN" w:eastAsia="en-IN"/>
              </w:rPr>
              <w:t>-93</w:t>
            </w:r>
          </w:p>
        </w:tc>
        <w:tc>
          <w:tcPr>
            <w:tcW w:w="1172" w:type="dxa"/>
            <w:tcBorders>
              <w:top w:val="single" w:sz="4" w:space="0" w:color="00000A"/>
              <w:left w:val="single" w:sz="4" w:space="0" w:color="00000A"/>
              <w:bottom w:val="single" w:sz="4" w:space="0" w:color="00000A"/>
              <w:right w:val="single" w:sz="4" w:space="0" w:color="00000A"/>
            </w:tcBorders>
            <w:shd w:val="clear" w:color="auto" w:fill="auto"/>
            <w:vAlign w:val="bottom"/>
          </w:tcPr>
          <w:p w:rsidR="009917C8" w:rsidRPr="00D3517E" w:rsidRDefault="009917C8" w:rsidP="006E7A4F">
            <w:pPr>
              <w:spacing w:after="100" w:afterAutospacing="1" w:line="240" w:lineRule="auto"/>
              <w:ind w:right="-613"/>
              <w:rPr>
                <w:rFonts w:ascii="Calibri" w:eastAsia="Times New Roman" w:hAnsi="Calibri" w:cs="Calibri"/>
                <w:color w:val="auto"/>
                <w:lang w:val="en-IN" w:eastAsia="en-IN"/>
              </w:rPr>
            </w:pPr>
            <w:r w:rsidRPr="00D3517E">
              <w:rPr>
                <w:rFonts w:eastAsia="Times New Roman" w:cs="Calibri"/>
                <w:color w:val="auto"/>
                <w:lang w:val="en-IN" w:eastAsia="en-IN"/>
              </w:rPr>
              <w:t>26-30</w:t>
            </w:r>
          </w:p>
        </w:tc>
        <w:tc>
          <w:tcPr>
            <w:tcW w:w="1800" w:type="dxa"/>
            <w:tcBorders>
              <w:top w:val="single" w:sz="4" w:space="0" w:color="00000A"/>
              <w:left w:val="single" w:sz="4" w:space="0" w:color="00000A"/>
              <w:bottom w:val="single" w:sz="4" w:space="0" w:color="00000A"/>
              <w:right w:val="single" w:sz="4" w:space="0" w:color="00000A"/>
            </w:tcBorders>
            <w:shd w:val="clear" w:color="auto" w:fill="auto"/>
            <w:vAlign w:val="bottom"/>
          </w:tcPr>
          <w:p w:rsidR="009917C8" w:rsidRPr="001502C2" w:rsidRDefault="0032401B" w:rsidP="006E7A4F">
            <w:pPr>
              <w:spacing w:after="100" w:afterAutospacing="1" w:line="240" w:lineRule="auto"/>
              <w:ind w:right="29"/>
              <w:jc w:val="center"/>
              <w:rPr>
                <w:rFonts w:ascii="Calibri" w:eastAsia="Times New Roman" w:hAnsi="Calibri" w:cs="Calibri"/>
                <w:color w:val="auto"/>
                <w:lang w:val="en-IN" w:eastAsia="en-IN"/>
              </w:rPr>
            </w:pPr>
            <w:r>
              <w:rPr>
                <w:rFonts w:ascii="Calibri" w:eastAsia="Times New Roman" w:hAnsi="Calibri" w:cs="Calibri"/>
                <w:color w:val="auto"/>
                <w:lang w:val="en-IN" w:eastAsia="en-IN"/>
              </w:rPr>
              <w:t>49</w:t>
            </w:r>
          </w:p>
        </w:tc>
        <w:tc>
          <w:tcPr>
            <w:tcW w:w="2496" w:type="dxa"/>
            <w:tcBorders>
              <w:top w:val="single" w:sz="4" w:space="0" w:color="00000A"/>
              <w:left w:val="single" w:sz="4" w:space="0" w:color="00000A"/>
              <w:bottom w:val="single" w:sz="4" w:space="0" w:color="00000A"/>
              <w:right w:val="single" w:sz="4" w:space="0" w:color="00000A"/>
            </w:tcBorders>
          </w:tcPr>
          <w:p w:rsidR="009917C8" w:rsidRPr="00D3517E" w:rsidRDefault="009917C8" w:rsidP="006E7A4F">
            <w:pPr>
              <w:spacing w:after="100" w:afterAutospacing="1" w:line="240" w:lineRule="auto"/>
              <w:ind w:left="-395" w:right="-613"/>
              <w:jc w:val="center"/>
              <w:rPr>
                <w:rFonts w:eastAsia="Times New Roman" w:cs="Calibri"/>
                <w:color w:val="auto"/>
                <w:lang w:val="en-IN" w:eastAsia="en-IN"/>
              </w:rPr>
            </w:pPr>
            <w:r w:rsidRPr="00D3517E">
              <w:rPr>
                <w:rFonts w:eastAsia="Times New Roman" w:cs="Calibri"/>
                <w:color w:val="auto"/>
                <w:lang w:val="en-IN" w:eastAsia="en-IN"/>
              </w:rPr>
              <w:t>Regular</w:t>
            </w:r>
          </w:p>
        </w:tc>
      </w:tr>
      <w:tr w:rsidR="009917C8" w:rsidRPr="00D3517E" w:rsidTr="006E7A4F">
        <w:trPr>
          <w:trHeight w:val="300"/>
        </w:trPr>
        <w:tc>
          <w:tcPr>
            <w:tcW w:w="312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9917C8" w:rsidRPr="00D3517E" w:rsidRDefault="00990DFC" w:rsidP="006E7A4F">
            <w:pPr>
              <w:spacing w:after="100" w:afterAutospacing="1" w:line="240" w:lineRule="auto"/>
              <w:ind w:right="-9"/>
              <w:jc w:val="center"/>
              <w:rPr>
                <w:rFonts w:ascii="Calibri" w:eastAsia="Times New Roman" w:hAnsi="Calibri" w:cs="Calibri"/>
                <w:b/>
                <w:color w:val="auto"/>
                <w:lang w:val="en-IN" w:eastAsia="en-IN"/>
              </w:rPr>
            </w:pPr>
            <w:r>
              <w:rPr>
                <w:rFonts w:eastAsia="Times New Roman" w:cs="Calibri"/>
                <w:b/>
                <w:color w:val="auto"/>
                <w:lang w:val="en-IN" w:eastAsia="en-IN"/>
              </w:rPr>
              <w:t xml:space="preserve">                                              </w:t>
            </w:r>
            <w:r w:rsidR="009917C8" w:rsidRPr="00D3517E">
              <w:rPr>
                <w:rFonts w:eastAsia="Times New Roman" w:cs="Calibri"/>
                <w:b/>
                <w:color w:val="auto"/>
                <w:lang w:val="en-IN" w:eastAsia="en-IN"/>
              </w:rPr>
              <w:t>Total</w:t>
            </w:r>
          </w:p>
        </w:tc>
        <w:tc>
          <w:tcPr>
            <w:tcW w:w="1800" w:type="dxa"/>
            <w:tcBorders>
              <w:top w:val="single" w:sz="4" w:space="0" w:color="00000A"/>
              <w:left w:val="single" w:sz="4" w:space="0" w:color="00000A"/>
              <w:bottom w:val="single" w:sz="4" w:space="0" w:color="00000A"/>
              <w:right w:val="single" w:sz="4" w:space="0" w:color="00000A"/>
            </w:tcBorders>
            <w:shd w:val="clear" w:color="auto" w:fill="auto"/>
            <w:vAlign w:val="bottom"/>
          </w:tcPr>
          <w:p w:rsidR="009917C8" w:rsidRPr="001502C2" w:rsidRDefault="00C9365F" w:rsidP="00165664">
            <w:pPr>
              <w:spacing w:after="100" w:afterAutospacing="1" w:line="240" w:lineRule="auto"/>
              <w:ind w:right="29"/>
              <w:jc w:val="center"/>
              <w:rPr>
                <w:rFonts w:ascii="Calibri" w:eastAsia="Times New Roman" w:hAnsi="Calibri" w:cs="Calibri"/>
                <w:b/>
                <w:color w:val="auto"/>
                <w:lang w:val="en-IN" w:eastAsia="en-IN"/>
              </w:rPr>
            </w:pPr>
            <w:r>
              <w:rPr>
                <w:rFonts w:eastAsia="Times New Roman" w:cs="Calibri"/>
                <w:b/>
                <w:color w:val="auto"/>
                <w:lang w:val="en-IN" w:eastAsia="en-IN"/>
              </w:rPr>
              <w:t>922</w:t>
            </w:r>
          </w:p>
        </w:tc>
        <w:tc>
          <w:tcPr>
            <w:tcW w:w="2496" w:type="dxa"/>
            <w:tcBorders>
              <w:top w:val="single" w:sz="4" w:space="0" w:color="00000A"/>
              <w:left w:val="single" w:sz="4" w:space="0" w:color="00000A"/>
              <w:bottom w:val="single" w:sz="4" w:space="0" w:color="00000A"/>
              <w:right w:val="single" w:sz="4" w:space="0" w:color="00000A"/>
            </w:tcBorders>
          </w:tcPr>
          <w:p w:rsidR="009917C8" w:rsidRPr="00D3517E" w:rsidRDefault="009917C8" w:rsidP="006E7A4F">
            <w:pPr>
              <w:spacing w:after="100" w:afterAutospacing="1" w:line="240" w:lineRule="auto"/>
              <w:ind w:left="-395" w:right="-613"/>
              <w:jc w:val="center"/>
              <w:rPr>
                <w:rFonts w:eastAsia="Times New Roman" w:cs="Calibri"/>
                <w:b/>
                <w:color w:val="auto"/>
                <w:lang w:val="en-IN" w:eastAsia="en-IN"/>
              </w:rPr>
            </w:pPr>
          </w:p>
        </w:tc>
      </w:tr>
    </w:tbl>
    <w:p w:rsidR="00937C9B" w:rsidRDefault="00937C9B" w:rsidP="00CD5B00">
      <w:pPr>
        <w:spacing w:after="0" w:line="240" w:lineRule="atLeast"/>
        <w:ind w:right="-612"/>
        <w:jc w:val="both"/>
        <w:rPr>
          <w:rFonts w:ascii="Times New Roman" w:hAnsi="Times New Roman" w:cs="Times New Roman"/>
          <w:color w:val="auto"/>
          <w:sz w:val="24"/>
          <w:szCs w:val="24"/>
        </w:rPr>
      </w:pPr>
    </w:p>
    <w:p w:rsidR="00716E8C" w:rsidRPr="00D3517E" w:rsidRDefault="00BB7AD2" w:rsidP="00CD5B00">
      <w:pPr>
        <w:spacing w:after="0" w:line="240" w:lineRule="atLeast"/>
        <w:ind w:right="-612"/>
        <w:jc w:val="both"/>
        <w:rPr>
          <w:rFonts w:ascii="Times New Roman" w:hAnsi="Times New Roman" w:cs="Times New Roman"/>
          <w:color w:val="auto"/>
          <w:sz w:val="24"/>
          <w:szCs w:val="24"/>
        </w:rPr>
      </w:pPr>
      <w:r w:rsidRPr="00D3517E">
        <w:rPr>
          <w:rFonts w:ascii="Times New Roman" w:hAnsi="Times New Roman" w:cs="Times New Roman"/>
          <w:color w:val="auto"/>
          <w:sz w:val="24"/>
          <w:szCs w:val="24"/>
        </w:rPr>
        <w:t>Information regarding</w:t>
      </w:r>
      <w:r w:rsidR="00DA5C46" w:rsidRPr="00D3517E">
        <w:rPr>
          <w:rFonts w:ascii="Times New Roman" w:hAnsi="Times New Roman" w:cs="Times New Roman"/>
          <w:color w:val="auto"/>
          <w:sz w:val="24"/>
          <w:szCs w:val="24"/>
        </w:rPr>
        <w:t xml:space="preserve"> employees with category, date of Birth, date of joining</w:t>
      </w:r>
      <w:r w:rsidR="00D46487" w:rsidRPr="00D3517E">
        <w:rPr>
          <w:rFonts w:ascii="Times New Roman" w:hAnsi="Times New Roman" w:cs="Times New Roman"/>
          <w:color w:val="auto"/>
          <w:sz w:val="24"/>
          <w:szCs w:val="24"/>
        </w:rPr>
        <w:t>, gross salary</w:t>
      </w:r>
      <w:r w:rsidR="00DA5C46" w:rsidRPr="00D3517E">
        <w:rPr>
          <w:rFonts w:ascii="Times New Roman" w:hAnsi="Times New Roman" w:cs="Times New Roman"/>
          <w:color w:val="auto"/>
          <w:sz w:val="24"/>
          <w:szCs w:val="24"/>
        </w:rPr>
        <w:t xml:space="preserve"> etc.</w:t>
      </w:r>
      <w:r w:rsidR="00716E8C" w:rsidRPr="00D3517E">
        <w:rPr>
          <w:rFonts w:ascii="Times New Roman" w:hAnsi="Times New Roman" w:cs="Times New Roman"/>
          <w:color w:val="auto"/>
          <w:sz w:val="24"/>
          <w:szCs w:val="24"/>
        </w:rPr>
        <w:t xml:space="preserve"> may be seen at the following link</w:t>
      </w:r>
      <w:r w:rsidR="000E6B0C" w:rsidRPr="00D3517E">
        <w:rPr>
          <w:rFonts w:ascii="Times New Roman" w:hAnsi="Times New Roman" w:cs="Times New Roman"/>
          <w:color w:val="auto"/>
          <w:sz w:val="24"/>
          <w:szCs w:val="24"/>
        </w:rPr>
        <w:t>:</w:t>
      </w:r>
    </w:p>
    <w:p w:rsidR="00967BF5" w:rsidRPr="00791047" w:rsidRDefault="0039180D" w:rsidP="00BE7949">
      <w:pPr>
        <w:spacing w:after="0" w:line="240" w:lineRule="atLeast"/>
        <w:ind w:right="-612"/>
        <w:jc w:val="center"/>
        <w:rPr>
          <w:rFonts w:ascii="Times New Roman" w:hAnsi="Times New Roman" w:cs="Times New Roman"/>
          <w:color w:val="4472C4" w:themeColor="accent5"/>
          <w:sz w:val="24"/>
          <w:szCs w:val="24"/>
        </w:rPr>
      </w:pPr>
      <w:hyperlink r:id="rId9" w:history="1">
        <w:r w:rsidR="00880524" w:rsidRPr="00791047">
          <w:rPr>
            <w:rStyle w:val="Hyperlink"/>
            <w:rFonts w:ascii="Times New Roman" w:hAnsi="Times New Roman" w:cs="Times New Roman"/>
            <w:color w:val="auto"/>
            <w:sz w:val="24"/>
            <w:szCs w:val="24"/>
          </w:rPr>
          <w:t>https://www.iitg.ac.in/iitg_tenders_all</w:t>
        </w:r>
      </w:hyperlink>
      <w:r w:rsidR="00880524" w:rsidRPr="00791047">
        <w:rPr>
          <w:rFonts w:ascii="Times New Roman" w:hAnsi="Times New Roman" w:cs="Times New Roman"/>
          <w:color w:val="4472C4" w:themeColor="accent5"/>
          <w:sz w:val="24"/>
          <w:szCs w:val="24"/>
        </w:rPr>
        <w:t xml:space="preserve"> </w:t>
      </w:r>
      <w:r w:rsidR="0027791D" w:rsidRPr="00791047">
        <w:rPr>
          <w:rFonts w:ascii="Times New Roman" w:hAnsi="Times New Roman" w:cs="Times New Roman"/>
          <w:color w:val="4472C4" w:themeColor="accent5"/>
          <w:sz w:val="24"/>
          <w:szCs w:val="24"/>
        </w:rPr>
        <w:t xml:space="preserve"> </w:t>
      </w:r>
    </w:p>
    <w:p w:rsidR="00811F1E" w:rsidRPr="00D3517E" w:rsidRDefault="009C12E7" w:rsidP="0077319C">
      <w:pPr>
        <w:spacing w:before="100" w:beforeAutospacing="1" w:after="100" w:afterAutospacing="1"/>
        <w:ind w:right="-612"/>
        <w:jc w:val="both"/>
        <w:rPr>
          <w:rFonts w:ascii="Times New Roman" w:hAnsi="Times New Roman" w:cs="Times New Roman"/>
          <w:color w:val="auto"/>
          <w:sz w:val="24"/>
          <w:szCs w:val="24"/>
        </w:rPr>
      </w:pPr>
      <w:r w:rsidRPr="00D3517E">
        <w:rPr>
          <w:rFonts w:ascii="Times New Roman" w:hAnsi="Times New Roman" w:cs="Times New Roman"/>
          <w:color w:val="auto"/>
          <w:sz w:val="24"/>
          <w:szCs w:val="24"/>
        </w:rPr>
        <w:t xml:space="preserve">3.3 </w:t>
      </w:r>
      <w:r w:rsidR="00BB7B5E">
        <w:rPr>
          <w:rFonts w:ascii="Times New Roman" w:hAnsi="Times New Roman" w:cs="Times New Roman"/>
          <w:color w:val="auto"/>
          <w:sz w:val="24"/>
          <w:szCs w:val="24"/>
        </w:rPr>
        <w:t xml:space="preserve">   </w:t>
      </w:r>
      <w:r w:rsidRPr="00D3517E">
        <w:rPr>
          <w:rFonts w:ascii="Times New Roman" w:hAnsi="Times New Roman" w:cs="Times New Roman"/>
          <w:color w:val="auto"/>
          <w:sz w:val="24"/>
          <w:szCs w:val="24"/>
        </w:rPr>
        <w:t>Normal</w:t>
      </w:r>
      <w:r w:rsidR="00514105" w:rsidRPr="00D3517E">
        <w:rPr>
          <w:rFonts w:ascii="Times New Roman" w:hAnsi="Times New Roman" w:cs="Times New Roman"/>
          <w:color w:val="auto"/>
          <w:sz w:val="24"/>
          <w:szCs w:val="24"/>
        </w:rPr>
        <w:t xml:space="preserve"> ret</w:t>
      </w:r>
      <w:r w:rsidR="00A027D8" w:rsidRPr="00D3517E">
        <w:rPr>
          <w:rFonts w:ascii="Times New Roman" w:hAnsi="Times New Roman" w:cs="Times New Roman"/>
          <w:color w:val="auto"/>
          <w:sz w:val="24"/>
          <w:szCs w:val="24"/>
        </w:rPr>
        <w:t>irement age is 65</w:t>
      </w:r>
      <w:r w:rsidR="00FC39CB">
        <w:rPr>
          <w:rFonts w:ascii="Times New Roman" w:hAnsi="Times New Roman" w:cs="Times New Roman"/>
          <w:color w:val="auto"/>
          <w:sz w:val="24"/>
          <w:szCs w:val="24"/>
        </w:rPr>
        <w:t xml:space="preserve"> years</w:t>
      </w:r>
      <w:r w:rsidR="00A027D8" w:rsidRPr="00D3517E">
        <w:rPr>
          <w:rFonts w:ascii="Times New Roman" w:hAnsi="Times New Roman" w:cs="Times New Roman"/>
          <w:color w:val="auto"/>
          <w:sz w:val="24"/>
          <w:szCs w:val="24"/>
        </w:rPr>
        <w:t xml:space="preserve"> for faculty </w:t>
      </w:r>
      <w:r w:rsidR="00D85048" w:rsidRPr="00D3517E">
        <w:rPr>
          <w:rFonts w:ascii="Times New Roman" w:hAnsi="Times New Roman" w:cs="Times New Roman"/>
          <w:color w:val="auto"/>
          <w:sz w:val="24"/>
          <w:szCs w:val="24"/>
        </w:rPr>
        <w:t>members</w:t>
      </w:r>
      <w:r w:rsidR="00986857">
        <w:rPr>
          <w:rFonts w:ascii="Times New Roman" w:hAnsi="Times New Roman" w:cs="Times New Roman"/>
          <w:color w:val="auto"/>
          <w:sz w:val="24"/>
          <w:szCs w:val="24"/>
        </w:rPr>
        <w:t xml:space="preserve"> and doctors</w:t>
      </w:r>
      <w:r w:rsidR="00D85048" w:rsidRPr="00D3517E">
        <w:rPr>
          <w:rFonts w:ascii="Times New Roman" w:hAnsi="Times New Roman" w:cs="Times New Roman"/>
          <w:color w:val="auto"/>
          <w:sz w:val="24"/>
          <w:szCs w:val="24"/>
        </w:rPr>
        <w:t xml:space="preserve"> and</w:t>
      </w:r>
      <w:r w:rsidR="00A027D8" w:rsidRPr="00D3517E">
        <w:rPr>
          <w:rFonts w:ascii="Times New Roman" w:hAnsi="Times New Roman" w:cs="Times New Roman"/>
          <w:color w:val="auto"/>
          <w:sz w:val="24"/>
          <w:szCs w:val="24"/>
        </w:rPr>
        <w:t xml:space="preserve"> 62</w:t>
      </w:r>
      <w:r w:rsidR="00FC39CB">
        <w:rPr>
          <w:rFonts w:ascii="Times New Roman" w:hAnsi="Times New Roman" w:cs="Times New Roman"/>
          <w:color w:val="auto"/>
          <w:sz w:val="24"/>
          <w:szCs w:val="24"/>
        </w:rPr>
        <w:t xml:space="preserve"> years</w:t>
      </w:r>
      <w:r w:rsidR="00A027D8" w:rsidRPr="00D3517E">
        <w:rPr>
          <w:rFonts w:ascii="Times New Roman" w:hAnsi="Times New Roman" w:cs="Times New Roman"/>
          <w:color w:val="auto"/>
          <w:sz w:val="24"/>
          <w:szCs w:val="24"/>
        </w:rPr>
        <w:t xml:space="preserve"> for Registrar</w:t>
      </w:r>
      <w:r w:rsidR="0094587C" w:rsidRPr="00D3517E">
        <w:rPr>
          <w:rFonts w:ascii="Times New Roman" w:hAnsi="Times New Roman" w:cs="Times New Roman"/>
          <w:color w:val="auto"/>
          <w:sz w:val="24"/>
          <w:szCs w:val="24"/>
        </w:rPr>
        <w:t xml:space="preserve"> and Librarian</w:t>
      </w:r>
      <w:r w:rsidR="00A027D8" w:rsidRPr="00D3517E">
        <w:rPr>
          <w:rFonts w:ascii="Times New Roman" w:hAnsi="Times New Roman" w:cs="Times New Roman"/>
          <w:color w:val="auto"/>
          <w:sz w:val="24"/>
          <w:szCs w:val="24"/>
        </w:rPr>
        <w:t>,</w:t>
      </w:r>
      <w:r w:rsidR="00514105" w:rsidRPr="00D3517E">
        <w:rPr>
          <w:rFonts w:ascii="Times New Roman" w:hAnsi="Times New Roman" w:cs="Times New Roman"/>
          <w:color w:val="auto"/>
          <w:sz w:val="24"/>
          <w:szCs w:val="24"/>
        </w:rPr>
        <w:t xml:space="preserve"> and 60</w:t>
      </w:r>
      <w:r w:rsidR="00FC39CB">
        <w:rPr>
          <w:rFonts w:ascii="Times New Roman" w:hAnsi="Times New Roman" w:cs="Times New Roman"/>
          <w:color w:val="auto"/>
          <w:sz w:val="24"/>
          <w:szCs w:val="24"/>
        </w:rPr>
        <w:t xml:space="preserve"> years</w:t>
      </w:r>
      <w:r w:rsidR="00514105" w:rsidRPr="00D3517E">
        <w:rPr>
          <w:rFonts w:ascii="Times New Roman" w:hAnsi="Times New Roman" w:cs="Times New Roman"/>
          <w:color w:val="auto"/>
          <w:sz w:val="24"/>
          <w:szCs w:val="24"/>
        </w:rPr>
        <w:t xml:space="preserve"> for other Staff members.</w:t>
      </w:r>
      <w:r w:rsidR="00362F5A" w:rsidRPr="00D3517E">
        <w:rPr>
          <w:rFonts w:ascii="Times New Roman" w:hAnsi="Times New Roman" w:cs="Times New Roman"/>
          <w:color w:val="auto"/>
          <w:sz w:val="24"/>
          <w:szCs w:val="24"/>
        </w:rPr>
        <w:t xml:space="preserve"> </w:t>
      </w:r>
      <w:r w:rsidR="00FC39CB">
        <w:rPr>
          <w:rFonts w:ascii="Times New Roman" w:hAnsi="Times New Roman" w:cs="Times New Roman"/>
          <w:color w:val="auto"/>
          <w:sz w:val="24"/>
          <w:szCs w:val="24"/>
        </w:rPr>
        <w:t>Superannuation age-</w:t>
      </w:r>
      <w:r w:rsidR="00D85048" w:rsidRPr="00D3517E">
        <w:rPr>
          <w:rFonts w:ascii="Times New Roman" w:hAnsi="Times New Roman" w:cs="Times New Roman"/>
          <w:color w:val="auto"/>
          <w:sz w:val="24"/>
          <w:szCs w:val="24"/>
        </w:rPr>
        <w:t>wise data break up is detailed below:</w:t>
      </w:r>
    </w:p>
    <w:tbl>
      <w:tblPr>
        <w:tblStyle w:val="TableGrid"/>
        <w:tblW w:w="0" w:type="auto"/>
        <w:tblInd w:w="1750" w:type="dxa"/>
        <w:tblLayout w:type="fixed"/>
        <w:tblLook w:val="04A0" w:firstRow="1" w:lastRow="0" w:firstColumn="1" w:lastColumn="0" w:noHBand="0" w:noVBand="1"/>
      </w:tblPr>
      <w:tblGrid>
        <w:gridCol w:w="2781"/>
        <w:gridCol w:w="2268"/>
      </w:tblGrid>
      <w:tr w:rsidR="006249AD" w:rsidRPr="00D3517E" w:rsidTr="006249AD">
        <w:trPr>
          <w:trHeight w:val="271"/>
        </w:trPr>
        <w:tc>
          <w:tcPr>
            <w:tcW w:w="2781" w:type="dxa"/>
          </w:tcPr>
          <w:p w:rsidR="006249AD" w:rsidRPr="00D3517E" w:rsidRDefault="006249AD" w:rsidP="0077319C">
            <w:pPr>
              <w:spacing w:after="0" w:line="240" w:lineRule="atLeast"/>
              <w:jc w:val="center"/>
              <w:rPr>
                <w:rFonts w:cstheme="minorHAnsi"/>
                <w:b/>
                <w:color w:val="auto"/>
              </w:rPr>
            </w:pPr>
            <w:r w:rsidRPr="00D3517E">
              <w:rPr>
                <w:rFonts w:cstheme="minorHAnsi"/>
                <w:b/>
                <w:color w:val="auto"/>
              </w:rPr>
              <w:t>Age of superannuation</w:t>
            </w:r>
          </w:p>
        </w:tc>
        <w:tc>
          <w:tcPr>
            <w:tcW w:w="2268" w:type="dxa"/>
          </w:tcPr>
          <w:p w:rsidR="006249AD" w:rsidRPr="00D3517E" w:rsidRDefault="006249AD" w:rsidP="0077319C">
            <w:pPr>
              <w:spacing w:after="0" w:line="240" w:lineRule="atLeast"/>
              <w:ind w:right="-113"/>
              <w:jc w:val="center"/>
              <w:rPr>
                <w:rFonts w:cstheme="minorHAnsi"/>
                <w:b/>
                <w:color w:val="auto"/>
              </w:rPr>
            </w:pPr>
            <w:r w:rsidRPr="00D3517E">
              <w:rPr>
                <w:rFonts w:cstheme="minorHAnsi"/>
                <w:b/>
                <w:color w:val="auto"/>
              </w:rPr>
              <w:t>No. of employee</w:t>
            </w:r>
            <w:r w:rsidR="00217982">
              <w:rPr>
                <w:rFonts w:cstheme="minorHAnsi"/>
                <w:b/>
                <w:color w:val="auto"/>
              </w:rPr>
              <w:t>s</w:t>
            </w:r>
          </w:p>
        </w:tc>
      </w:tr>
      <w:tr w:rsidR="006249AD" w:rsidRPr="00D3517E" w:rsidTr="006249AD">
        <w:tc>
          <w:tcPr>
            <w:tcW w:w="2781" w:type="dxa"/>
          </w:tcPr>
          <w:p w:rsidR="006249AD" w:rsidRPr="00D3517E" w:rsidRDefault="006249AD" w:rsidP="0077319C">
            <w:pPr>
              <w:spacing w:after="0" w:line="240" w:lineRule="atLeast"/>
              <w:jc w:val="center"/>
              <w:rPr>
                <w:rFonts w:cstheme="minorHAnsi"/>
                <w:color w:val="auto"/>
              </w:rPr>
            </w:pPr>
            <w:r w:rsidRPr="00D3517E">
              <w:rPr>
                <w:rFonts w:cstheme="minorHAnsi"/>
                <w:color w:val="auto"/>
              </w:rPr>
              <w:t>65</w:t>
            </w:r>
          </w:p>
        </w:tc>
        <w:tc>
          <w:tcPr>
            <w:tcW w:w="2268" w:type="dxa"/>
          </w:tcPr>
          <w:p w:rsidR="006249AD" w:rsidRPr="001502C2" w:rsidRDefault="00DE4100" w:rsidP="006249AD">
            <w:pPr>
              <w:spacing w:after="0" w:line="240" w:lineRule="atLeast"/>
              <w:ind w:right="-113"/>
              <w:jc w:val="center"/>
              <w:rPr>
                <w:rFonts w:cstheme="minorHAnsi"/>
                <w:color w:val="auto"/>
              </w:rPr>
            </w:pPr>
            <w:r>
              <w:rPr>
                <w:rFonts w:cstheme="minorHAnsi"/>
                <w:color w:val="auto"/>
              </w:rPr>
              <w:t>419</w:t>
            </w:r>
          </w:p>
        </w:tc>
      </w:tr>
      <w:tr w:rsidR="006249AD" w:rsidRPr="00D3517E" w:rsidTr="006249AD">
        <w:tc>
          <w:tcPr>
            <w:tcW w:w="2781" w:type="dxa"/>
          </w:tcPr>
          <w:p w:rsidR="006249AD" w:rsidRPr="00D3517E" w:rsidRDefault="006249AD" w:rsidP="0077319C">
            <w:pPr>
              <w:spacing w:after="0" w:line="240" w:lineRule="atLeast"/>
              <w:jc w:val="center"/>
              <w:rPr>
                <w:rFonts w:cstheme="minorHAnsi"/>
                <w:color w:val="auto"/>
              </w:rPr>
            </w:pPr>
            <w:r w:rsidRPr="00D3517E">
              <w:rPr>
                <w:rFonts w:cstheme="minorHAnsi"/>
                <w:color w:val="auto"/>
              </w:rPr>
              <w:t>62</w:t>
            </w:r>
          </w:p>
        </w:tc>
        <w:tc>
          <w:tcPr>
            <w:tcW w:w="2268" w:type="dxa"/>
          </w:tcPr>
          <w:p w:rsidR="006249AD" w:rsidRPr="001502C2" w:rsidRDefault="00C86BB4" w:rsidP="0077319C">
            <w:pPr>
              <w:spacing w:after="0" w:line="240" w:lineRule="atLeast"/>
              <w:ind w:right="-113"/>
              <w:jc w:val="center"/>
              <w:rPr>
                <w:rFonts w:cstheme="minorHAnsi"/>
                <w:color w:val="auto"/>
              </w:rPr>
            </w:pPr>
            <w:r>
              <w:rPr>
                <w:rFonts w:cstheme="minorHAnsi"/>
                <w:color w:val="auto"/>
              </w:rPr>
              <w:t xml:space="preserve">  </w:t>
            </w:r>
            <w:r w:rsidR="000C2225" w:rsidRPr="001502C2">
              <w:rPr>
                <w:rFonts w:cstheme="minorHAnsi"/>
                <w:color w:val="auto"/>
              </w:rPr>
              <w:t>0</w:t>
            </w:r>
            <w:r w:rsidR="00F76470">
              <w:rPr>
                <w:rFonts w:cstheme="minorHAnsi"/>
                <w:color w:val="auto"/>
              </w:rPr>
              <w:t>1</w:t>
            </w:r>
          </w:p>
        </w:tc>
      </w:tr>
      <w:tr w:rsidR="006249AD" w:rsidRPr="00D3517E" w:rsidTr="006249AD">
        <w:tc>
          <w:tcPr>
            <w:tcW w:w="2781" w:type="dxa"/>
          </w:tcPr>
          <w:p w:rsidR="006249AD" w:rsidRPr="00D3517E" w:rsidRDefault="006249AD" w:rsidP="0077319C">
            <w:pPr>
              <w:spacing w:after="0" w:line="240" w:lineRule="atLeast"/>
              <w:jc w:val="center"/>
              <w:rPr>
                <w:rFonts w:cstheme="minorHAnsi"/>
                <w:color w:val="auto"/>
              </w:rPr>
            </w:pPr>
            <w:r w:rsidRPr="00D3517E">
              <w:rPr>
                <w:rFonts w:cstheme="minorHAnsi"/>
                <w:color w:val="auto"/>
              </w:rPr>
              <w:t>60</w:t>
            </w:r>
          </w:p>
        </w:tc>
        <w:tc>
          <w:tcPr>
            <w:tcW w:w="2268" w:type="dxa"/>
          </w:tcPr>
          <w:p w:rsidR="006249AD" w:rsidRPr="001502C2" w:rsidRDefault="002C0A5C" w:rsidP="0077319C">
            <w:pPr>
              <w:spacing w:after="0" w:line="240" w:lineRule="atLeast"/>
              <w:ind w:right="-113"/>
              <w:jc w:val="center"/>
              <w:rPr>
                <w:rFonts w:cstheme="minorHAnsi"/>
                <w:color w:val="auto"/>
              </w:rPr>
            </w:pPr>
            <w:r>
              <w:rPr>
                <w:rFonts w:cstheme="minorHAnsi"/>
                <w:color w:val="auto"/>
              </w:rPr>
              <w:t>502</w:t>
            </w:r>
          </w:p>
        </w:tc>
      </w:tr>
      <w:tr w:rsidR="006249AD" w:rsidRPr="00D3517E" w:rsidTr="006249AD">
        <w:tc>
          <w:tcPr>
            <w:tcW w:w="2781" w:type="dxa"/>
          </w:tcPr>
          <w:p w:rsidR="006249AD" w:rsidRPr="00D3517E" w:rsidRDefault="006249AD" w:rsidP="0077319C">
            <w:pPr>
              <w:spacing w:after="0" w:line="240" w:lineRule="atLeast"/>
              <w:jc w:val="center"/>
              <w:rPr>
                <w:rFonts w:cstheme="minorHAnsi"/>
                <w:b/>
                <w:color w:val="auto"/>
              </w:rPr>
            </w:pPr>
            <w:r w:rsidRPr="00D3517E">
              <w:rPr>
                <w:rFonts w:cstheme="minorHAnsi"/>
                <w:b/>
                <w:color w:val="auto"/>
              </w:rPr>
              <w:t>Total</w:t>
            </w:r>
          </w:p>
        </w:tc>
        <w:tc>
          <w:tcPr>
            <w:tcW w:w="2268" w:type="dxa"/>
          </w:tcPr>
          <w:p w:rsidR="006249AD" w:rsidRPr="006249AD" w:rsidRDefault="00DE4100" w:rsidP="00165664">
            <w:pPr>
              <w:spacing w:after="0" w:line="240" w:lineRule="atLeast"/>
              <w:ind w:right="-113"/>
              <w:jc w:val="center"/>
              <w:rPr>
                <w:rFonts w:cstheme="minorHAnsi"/>
                <w:b/>
                <w:color w:val="auto"/>
              </w:rPr>
            </w:pPr>
            <w:r>
              <w:rPr>
                <w:rFonts w:cstheme="minorHAnsi"/>
                <w:b/>
                <w:color w:val="auto"/>
              </w:rPr>
              <w:t>922</w:t>
            </w:r>
          </w:p>
        </w:tc>
      </w:tr>
    </w:tbl>
    <w:p w:rsidR="002613CF" w:rsidRDefault="002613CF" w:rsidP="0077319C">
      <w:pPr>
        <w:ind w:right="-613"/>
        <w:jc w:val="both"/>
        <w:rPr>
          <w:rFonts w:ascii="Times New Roman" w:hAnsi="Times New Roman" w:cs="Times New Roman"/>
          <w:b/>
          <w:color w:val="auto"/>
          <w:sz w:val="24"/>
          <w:szCs w:val="24"/>
        </w:rPr>
      </w:pPr>
    </w:p>
    <w:p w:rsidR="002613CF" w:rsidRDefault="002613CF" w:rsidP="0077319C">
      <w:pPr>
        <w:ind w:right="-613"/>
        <w:jc w:val="both"/>
        <w:rPr>
          <w:rFonts w:ascii="Times New Roman" w:hAnsi="Times New Roman" w:cs="Times New Roman"/>
          <w:b/>
          <w:color w:val="auto"/>
          <w:sz w:val="24"/>
          <w:szCs w:val="24"/>
        </w:rPr>
      </w:pPr>
    </w:p>
    <w:p w:rsidR="00880524" w:rsidRDefault="00880524">
      <w:pPr>
        <w:spacing w:after="0" w:line="240" w:lineRule="auto"/>
        <w:rPr>
          <w:rFonts w:ascii="Times New Roman" w:hAnsi="Times New Roman" w:cs="Times New Roman"/>
          <w:b/>
          <w:color w:val="auto"/>
          <w:sz w:val="24"/>
          <w:szCs w:val="24"/>
        </w:rPr>
      </w:pPr>
      <w:r>
        <w:rPr>
          <w:rFonts w:ascii="Times New Roman" w:hAnsi="Times New Roman" w:cs="Times New Roman"/>
          <w:b/>
          <w:color w:val="auto"/>
          <w:sz w:val="24"/>
          <w:szCs w:val="24"/>
        </w:rPr>
        <w:br w:type="page"/>
      </w:r>
      <w:bookmarkStart w:id="0" w:name="_GoBack"/>
      <w:bookmarkEnd w:id="0"/>
    </w:p>
    <w:p w:rsidR="0056398D" w:rsidRPr="00D3517E" w:rsidRDefault="00716E8C" w:rsidP="0077319C">
      <w:pPr>
        <w:ind w:right="-613"/>
        <w:jc w:val="both"/>
        <w:rPr>
          <w:color w:val="auto"/>
        </w:rPr>
      </w:pPr>
      <w:r w:rsidRPr="00D3517E">
        <w:rPr>
          <w:rFonts w:ascii="Times New Roman" w:hAnsi="Times New Roman" w:cs="Times New Roman"/>
          <w:b/>
          <w:color w:val="auto"/>
          <w:sz w:val="24"/>
          <w:szCs w:val="24"/>
        </w:rPr>
        <w:lastRenderedPageBreak/>
        <w:t xml:space="preserve">4.0 </w:t>
      </w:r>
      <w:r w:rsidR="00514105" w:rsidRPr="00D3517E">
        <w:rPr>
          <w:rFonts w:ascii="Times New Roman" w:hAnsi="Times New Roman" w:cs="Times New Roman"/>
          <w:b/>
          <w:color w:val="auto"/>
          <w:sz w:val="24"/>
          <w:szCs w:val="24"/>
        </w:rPr>
        <w:t>Employee Deaths</w:t>
      </w:r>
      <w:r w:rsidR="00273B8B">
        <w:rPr>
          <w:rFonts w:ascii="Times New Roman" w:hAnsi="Times New Roman" w:cs="Times New Roman"/>
          <w:b/>
          <w:color w:val="auto"/>
          <w:sz w:val="24"/>
          <w:szCs w:val="24"/>
        </w:rPr>
        <w:t xml:space="preserve"> (last five years)</w:t>
      </w:r>
    </w:p>
    <w:tbl>
      <w:tblPr>
        <w:tblStyle w:val="TableGrid"/>
        <w:tblW w:w="0" w:type="auto"/>
        <w:tblInd w:w="468" w:type="dxa"/>
        <w:tblLook w:val="04A0" w:firstRow="1" w:lastRow="0" w:firstColumn="1" w:lastColumn="0" w:noHBand="0" w:noVBand="1"/>
      </w:tblPr>
      <w:tblGrid>
        <w:gridCol w:w="1884"/>
        <w:gridCol w:w="1755"/>
        <w:gridCol w:w="1751"/>
        <w:gridCol w:w="1784"/>
        <w:gridCol w:w="1702"/>
      </w:tblGrid>
      <w:tr w:rsidR="002D44A5" w:rsidRPr="00D3517E" w:rsidTr="002D44A5">
        <w:tc>
          <w:tcPr>
            <w:tcW w:w="1884" w:type="dxa"/>
          </w:tcPr>
          <w:p w:rsidR="002D44A5" w:rsidRPr="00D3517E" w:rsidRDefault="002D44A5" w:rsidP="0077319C">
            <w:pPr>
              <w:spacing w:after="0" w:line="240" w:lineRule="exact"/>
              <w:jc w:val="center"/>
              <w:rPr>
                <w:rFonts w:ascii="Times New Roman" w:hAnsi="Times New Roman" w:cs="Times New Roman"/>
                <w:b/>
                <w:color w:val="auto"/>
                <w:sz w:val="24"/>
                <w:szCs w:val="24"/>
              </w:rPr>
            </w:pPr>
            <w:r w:rsidRPr="00D3517E">
              <w:rPr>
                <w:rFonts w:ascii="Times New Roman" w:hAnsi="Times New Roman" w:cs="Times New Roman"/>
                <w:b/>
                <w:color w:val="auto"/>
                <w:sz w:val="24"/>
                <w:szCs w:val="24"/>
              </w:rPr>
              <w:t>Year</w:t>
            </w:r>
          </w:p>
        </w:tc>
        <w:tc>
          <w:tcPr>
            <w:tcW w:w="1755" w:type="dxa"/>
          </w:tcPr>
          <w:p w:rsidR="002D44A5" w:rsidRPr="00D3517E" w:rsidRDefault="002D44A5" w:rsidP="0077319C">
            <w:pPr>
              <w:spacing w:after="0" w:line="240" w:lineRule="exact"/>
              <w:jc w:val="center"/>
              <w:rPr>
                <w:rFonts w:ascii="Times New Roman" w:hAnsi="Times New Roman" w:cs="Times New Roman"/>
                <w:b/>
                <w:color w:val="auto"/>
                <w:sz w:val="24"/>
                <w:szCs w:val="24"/>
              </w:rPr>
            </w:pPr>
            <w:r w:rsidRPr="00D3517E">
              <w:rPr>
                <w:rFonts w:ascii="Times New Roman" w:hAnsi="Times New Roman" w:cs="Times New Roman"/>
                <w:b/>
                <w:color w:val="auto"/>
                <w:sz w:val="24"/>
                <w:szCs w:val="24"/>
              </w:rPr>
              <w:t>Nos. of Death</w:t>
            </w:r>
          </w:p>
        </w:tc>
        <w:tc>
          <w:tcPr>
            <w:tcW w:w="1751" w:type="dxa"/>
          </w:tcPr>
          <w:p w:rsidR="002D44A5" w:rsidRPr="00D3517E" w:rsidRDefault="002D44A5" w:rsidP="0077319C">
            <w:pPr>
              <w:spacing w:after="0" w:line="240" w:lineRule="exact"/>
              <w:jc w:val="center"/>
              <w:rPr>
                <w:rFonts w:ascii="Times New Roman" w:hAnsi="Times New Roman" w:cs="Times New Roman"/>
                <w:b/>
                <w:color w:val="auto"/>
                <w:sz w:val="24"/>
                <w:szCs w:val="24"/>
              </w:rPr>
            </w:pPr>
            <w:r w:rsidRPr="00D3517E">
              <w:rPr>
                <w:rFonts w:ascii="Times New Roman" w:hAnsi="Times New Roman" w:cs="Times New Roman"/>
                <w:b/>
                <w:color w:val="auto"/>
                <w:sz w:val="24"/>
                <w:szCs w:val="24"/>
              </w:rPr>
              <w:t>Age at the time of death</w:t>
            </w:r>
          </w:p>
        </w:tc>
        <w:tc>
          <w:tcPr>
            <w:tcW w:w="1784" w:type="dxa"/>
          </w:tcPr>
          <w:p w:rsidR="002D44A5" w:rsidRPr="00D3517E" w:rsidRDefault="002D44A5" w:rsidP="0077319C">
            <w:pPr>
              <w:spacing w:after="0" w:line="240" w:lineRule="exact"/>
              <w:jc w:val="center"/>
              <w:rPr>
                <w:rFonts w:ascii="Times New Roman" w:hAnsi="Times New Roman" w:cs="Times New Roman"/>
                <w:b/>
                <w:color w:val="auto"/>
                <w:sz w:val="24"/>
                <w:szCs w:val="24"/>
              </w:rPr>
            </w:pPr>
            <w:r w:rsidRPr="00D3517E">
              <w:rPr>
                <w:rFonts w:ascii="Times New Roman" w:hAnsi="Times New Roman" w:cs="Times New Roman"/>
                <w:b/>
                <w:color w:val="auto"/>
                <w:sz w:val="24"/>
                <w:szCs w:val="24"/>
              </w:rPr>
              <w:t>Category</w:t>
            </w:r>
          </w:p>
        </w:tc>
        <w:tc>
          <w:tcPr>
            <w:tcW w:w="1702" w:type="dxa"/>
          </w:tcPr>
          <w:p w:rsidR="002D44A5" w:rsidRPr="00D3517E" w:rsidRDefault="002D44A5" w:rsidP="0077319C">
            <w:pPr>
              <w:spacing w:after="0" w:line="240" w:lineRule="exact"/>
              <w:jc w:val="center"/>
              <w:rPr>
                <w:rFonts w:ascii="Times New Roman" w:hAnsi="Times New Roman" w:cs="Times New Roman"/>
                <w:b/>
                <w:color w:val="auto"/>
                <w:sz w:val="24"/>
                <w:szCs w:val="24"/>
              </w:rPr>
            </w:pPr>
            <w:r>
              <w:rPr>
                <w:rFonts w:ascii="Times New Roman" w:hAnsi="Times New Roman" w:cs="Times New Roman"/>
                <w:b/>
                <w:color w:val="auto"/>
                <w:sz w:val="24"/>
                <w:szCs w:val="24"/>
              </w:rPr>
              <w:t>Remarks</w:t>
            </w:r>
          </w:p>
        </w:tc>
      </w:tr>
      <w:tr w:rsidR="002D44A5" w:rsidRPr="00D3517E" w:rsidTr="002D44A5">
        <w:tc>
          <w:tcPr>
            <w:tcW w:w="1884" w:type="dxa"/>
          </w:tcPr>
          <w:p w:rsidR="002D44A5" w:rsidRPr="00D3517E" w:rsidRDefault="002D44A5" w:rsidP="0077319C">
            <w:pPr>
              <w:spacing w:after="0" w:line="240" w:lineRule="exact"/>
              <w:jc w:val="center"/>
              <w:rPr>
                <w:rFonts w:ascii="Times New Roman" w:hAnsi="Times New Roman" w:cs="Times New Roman"/>
                <w:color w:val="auto"/>
                <w:sz w:val="24"/>
                <w:szCs w:val="24"/>
              </w:rPr>
            </w:pPr>
            <w:r w:rsidRPr="00D3517E">
              <w:rPr>
                <w:rFonts w:ascii="Times New Roman" w:hAnsi="Times New Roman" w:cs="Times New Roman"/>
                <w:color w:val="auto"/>
                <w:sz w:val="24"/>
                <w:szCs w:val="24"/>
              </w:rPr>
              <w:t>2017</w:t>
            </w:r>
          </w:p>
        </w:tc>
        <w:tc>
          <w:tcPr>
            <w:tcW w:w="1755" w:type="dxa"/>
          </w:tcPr>
          <w:p w:rsidR="002D44A5" w:rsidRPr="00D3517E" w:rsidRDefault="002D44A5" w:rsidP="0077319C">
            <w:pPr>
              <w:spacing w:after="0" w:line="240" w:lineRule="exact"/>
              <w:jc w:val="center"/>
              <w:rPr>
                <w:rFonts w:ascii="Times New Roman" w:hAnsi="Times New Roman" w:cs="Times New Roman"/>
                <w:color w:val="auto"/>
                <w:sz w:val="24"/>
                <w:szCs w:val="24"/>
              </w:rPr>
            </w:pPr>
            <w:r w:rsidRPr="00D3517E">
              <w:rPr>
                <w:rFonts w:ascii="Times New Roman" w:hAnsi="Times New Roman" w:cs="Times New Roman"/>
                <w:color w:val="auto"/>
                <w:sz w:val="24"/>
                <w:szCs w:val="24"/>
              </w:rPr>
              <w:t>2</w:t>
            </w:r>
          </w:p>
        </w:tc>
        <w:tc>
          <w:tcPr>
            <w:tcW w:w="1751" w:type="dxa"/>
          </w:tcPr>
          <w:p w:rsidR="002D44A5" w:rsidRDefault="002D44A5" w:rsidP="0077319C">
            <w:pPr>
              <w:spacing w:after="0" w:line="240" w:lineRule="exact"/>
              <w:jc w:val="center"/>
              <w:rPr>
                <w:rFonts w:ascii="Times New Roman" w:hAnsi="Times New Roman" w:cs="Times New Roman"/>
                <w:color w:val="auto"/>
                <w:sz w:val="24"/>
                <w:szCs w:val="24"/>
              </w:rPr>
            </w:pPr>
            <w:r>
              <w:rPr>
                <w:rFonts w:ascii="Times New Roman" w:hAnsi="Times New Roman" w:cs="Times New Roman"/>
                <w:color w:val="auto"/>
                <w:sz w:val="24"/>
                <w:szCs w:val="24"/>
              </w:rPr>
              <w:t>53 years</w:t>
            </w:r>
          </w:p>
          <w:p w:rsidR="002D44A5" w:rsidRPr="00D3517E" w:rsidRDefault="002D44A5" w:rsidP="0077319C">
            <w:pPr>
              <w:spacing w:after="0" w:line="240" w:lineRule="exact"/>
              <w:jc w:val="center"/>
              <w:rPr>
                <w:rFonts w:ascii="Times New Roman" w:hAnsi="Times New Roman" w:cs="Times New Roman"/>
                <w:color w:val="auto"/>
                <w:sz w:val="24"/>
                <w:szCs w:val="24"/>
              </w:rPr>
            </w:pPr>
            <w:r>
              <w:rPr>
                <w:rFonts w:ascii="Times New Roman" w:hAnsi="Times New Roman" w:cs="Times New Roman"/>
                <w:color w:val="auto"/>
                <w:sz w:val="24"/>
                <w:szCs w:val="24"/>
              </w:rPr>
              <w:t>50 years</w:t>
            </w:r>
          </w:p>
        </w:tc>
        <w:tc>
          <w:tcPr>
            <w:tcW w:w="1784" w:type="dxa"/>
          </w:tcPr>
          <w:p w:rsidR="002D44A5" w:rsidRPr="00D3517E" w:rsidRDefault="002D44A5" w:rsidP="0077319C">
            <w:pPr>
              <w:spacing w:after="0" w:line="240" w:lineRule="exact"/>
              <w:jc w:val="center"/>
              <w:rPr>
                <w:rFonts w:ascii="Times New Roman" w:hAnsi="Times New Roman" w:cs="Times New Roman"/>
                <w:color w:val="auto"/>
                <w:sz w:val="24"/>
                <w:szCs w:val="24"/>
              </w:rPr>
            </w:pPr>
            <w:r>
              <w:rPr>
                <w:rFonts w:ascii="Times New Roman" w:hAnsi="Times New Roman" w:cs="Times New Roman"/>
                <w:color w:val="auto"/>
                <w:sz w:val="24"/>
                <w:szCs w:val="24"/>
              </w:rPr>
              <w:t>Faculty</w:t>
            </w:r>
          </w:p>
          <w:p w:rsidR="002D44A5" w:rsidRPr="00D3517E" w:rsidRDefault="002D44A5" w:rsidP="00172EC0">
            <w:pPr>
              <w:spacing w:after="0" w:line="240" w:lineRule="exact"/>
              <w:jc w:val="center"/>
              <w:rPr>
                <w:rFonts w:ascii="Times New Roman" w:hAnsi="Times New Roman" w:cs="Times New Roman"/>
                <w:color w:val="auto"/>
                <w:sz w:val="24"/>
                <w:szCs w:val="24"/>
              </w:rPr>
            </w:pPr>
            <w:r>
              <w:rPr>
                <w:rFonts w:ascii="Times New Roman" w:hAnsi="Times New Roman" w:cs="Times New Roman"/>
                <w:color w:val="auto"/>
                <w:sz w:val="24"/>
                <w:szCs w:val="24"/>
              </w:rPr>
              <w:t>Staff</w:t>
            </w:r>
          </w:p>
        </w:tc>
        <w:tc>
          <w:tcPr>
            <w:tcW w:w="1702" w:type="dxa"/>
            <w:vMerge w:val="restart"/>
          </w:tcPr>
          <w:p w:rsidR="002D44A5" w:rsidRDefault="00880524" w:rsidP="0077319C">
            <w:pPr>
              <w:spacing w:after="0" w:line="240" w:lineRule="exact"/>
              <w:jc w:val="center"/>
              <w:rPr>
                <w:rFonts w:ascii="Times New Roman" w:hAnsi="Times New Roman" w:cs="Times New Roman"/>
                <w:color w:val="auto"/>
                <w:sz w:val="24"/>
                <w:szCs w:val="24"/>
              </w:rPr>
            </w:pPr>
            <w:r>
              <w:rPr>
                <w:rFonts w:ascii="Times New Roman" w:hAnsi="Times New Roman" w:cs="Times New Roman"/>
                <w:color w:val="auto"/>
                <w:sz w:val="24"/>
                <w:szCs w:val="24"/>
              </w:rPr>
              <w:t>No Term insurance policy was in force</w:t>
            </w:r>
          </w:p>
        </w:tc>
      </w:tr>
      <w:tr w:rsidR="002D44A5" w:rsidRPr="00D3517E" w:rsidTr="002D44A5">
        <w:trPr>
          <w:trHeight w:val="647"/>
        </w:trPr>
        <w:tc>
          <w:tcPr>
            <w:tcW w:w="1884" w:type="dxa"/>
          </w:tcPr>
          <w:p w:rsidR="002D44A5" w:rsidRPr="00D3517E" w:rsidRDefault="002D44A5" w:rsidP="00540DF4">
            <w:pPr>
              <w:spacing w:after="0" w:line="240" w:lineRule="exact"/>
              <w:jc w:val="center"/>
              <w:rPr>
                <w:rFonts w:ascii="Times New Roman" w:hAnsi="Times New Roman" w:cs="Times New Roman"/>
                <w:color w:val="auto"/>
                <w:sz w:val="24"/>
                <w:szCs w:val="24"/>
              </w:rPr>
            </w:pPr>
            <w:r w:rsidRPr="00D3517E">
              <w:rPr>
                <w:rFonts w:ascii="Times New Roman" w:hAnsi="Times New Roman" w:cs="Times New Roman"/>
                <w:color w:val="auto"/>
                <w:sz w:val="24"/>
                <w:szCs w:val="24"/>
              </w:rPr>
              <w:t xml:space="preserve">2018 </w:t>
            </w:r>
          </w:p>
          <w:p w:rsidR="002D44A5" w:rsidRPr="00D3517E" w:rsidRDefault="002D44A5" w:rsidP="00540DF4">
            <w:pPr>
              <w:spacing w:after="0" w:line="240" w:lineRule="exact"/>
              <w:jc w:val="center"/>
              <w:rPr>
                <w:rFonts w:ascii="Times New Roman" w:hAnsi="Times New Roman" w:cs="Times New Roman"/>
                <w:color w:val="auto"/>
                <w:sz w:val="24"/>
                <w:szCs w:val="24"/>
              </w:rPr>
            </w:pPr>
          </w:p>
        </w:tc>
        <w:tc>
          <w:tcPr>
            <w:tcW w:w="1755" w:type="dxa"/>
          </w:tcPr>
          <w:p w:rsidR="002D44A5" w:rsidRPr="00D3517E" w:rsidRDefault="002D44A5" w:rsidP="00540DF4">
            <w:pPr>
              <w:spacing w:after="0" w:line="240" w:lineRule="exact"/>
              <w:jc w:val="center"/>
              <w:rPr>
                <w:rFonts w:ascii="Times New Roman" w:hAnsi="Times New Roman" w:cs="Times New Roman"/>
                <w:color w:val="auto"/>
                <w:sz w:val="24"/>
                <w:szCs w:val="24"/>
              </w:rPr>
            </w:pPr>
            <w:r w:rsidRPr="00D3517E">
              <w:rPr>
                <w:rFonts w:ascii="Times New Roman" w:hAnsi="Times New Roman" w:cs="Times New Roman"/>
                <w:color w:val="auto"/>
                <w:sz w:val="24"/>
                <w:szCs w:val="24"/>
              </w:rPr>
              <w:t>2</w:t>
            </w:r>
          </w:p>
        </w:tc>
        <w:tc>
          <w:tcPr>
            <w:tcW w:w="1751" w:type="dxa"/>
          </w:tcPr>
          <w:p w:rsidR="002D44A5" w:rsidRDefault="002D44A5" w:rsidP="00540DF4">
            <w:pPr>
              <w:spacing w:after="0" w:line="240" w:lineRule="exact"/>
              <w:jc w:val="center"/>
              <w:rPr>
                <w:rFonts w:ascii="Times New Roman" w:hAnsi="Times New Roman" w:cs="Times New Roman"/>
                <w:color w:val="auto"/>
                <w:sz w:val="24"/>
                <w:szCs w:val="24"/>
              </w:rPr>
            </w:pPr>
            <w:r>
              <w:rPr>
                <w:rFonts w:ascii="Times New Roman" w:hAnsi="Times New Roman" w:cs="Times New Roman"/>
                <w:color w:val="auto"/>
                <w:sz w:val="24"/>
                <w:szCs w:val="24"/>
              </w:rPr>
              <w:t>38 years</w:t>
            </w:r>
          </w:p>
          <w:p w:rsidR="002D44A5" w:rsidRPr="00D3517E" w:rsidRDefault="002D44A5" w:rsidP="00540DF4">
            <w:pPr>
              <w:spacing w:after="0" w:line="240" w:lineRule="exact"/>
              <w:jc w:val="center"/>
              <w:rPr>
                <w:rFonts w:ascii="Times New Roman" w:hAnsi="Times New Roman" w:cs="Times New Roman"/>
                <w:color w:val="auto"/>
                <w:sz w:val="24"/>
                <w:szCs w:val="24"/>
              </w:rPr>
            </w:pPr>
            <w:r>
              <w:rPr>
                <w:rFonts w:ascii="Times New Roman" w:hAnsi="Times New Roman" w:cs="Times New Roman"/>
                <w:color w:val="auto"/>
                <w:sz w:val="24"/>
                <w:szCs w:val="24"/>
              </w:rPr>
              <w:t>38 years</w:t>
            </w:r>
          </w:p>
        </w:tc>
        <w:tc>
          <w:tcPr>
            <w:tcW w:w="1784" w:type="dxa"/>
          </w:tcPr>
          <w:p w:rsidR="002D44A5" w:rsidRPr="00D3517E" w:rsidRDefault="002D44A5" w:rsidP="00540DF4">
            <w:pPr>
              <w:spacing w:after="0" w:line="240" w:lineRule="exact"/>
              <w:jc w:val="center"/>
              <w:rPr>
                <w:rFonts w:ascii="Times New Roman" w:hAnsi="Times New Roman" w:cs="Times New Roman"/>
                <w:color w:val="auto"/>
                <w:sz w:val="24"/>
                <w:szCs w:val="24"/>
              </w:rPr>
            </w:pPr>
            <w:r>
              <w:rPr>
                <w:rFonts w:ascii="Times New Roman" w:hAnsi="Times New Roman" w:cs="Times New Roman"/>
                <w:color w:val="auto"/>
                <w:sz w:val="24"/>
                <w:szCs w:val="24"/>
              </w:rPr>
              <w:t>Faculty</w:t>
            </w:r>
          </w:p>
          <w:p w:rsidR="002D44A5" w:rsidRPr="00D3517E" w:rsidRDefault="002D44A5" w:rsidP="00172EC0">
            <w:pPr>
              <w:spacing w:after="0" w:line="240" w:lineRule="exact"/>
              <w:jc w:val="center"/>
              <w:rPr>
                <w:rFonts w:ascii="Times New Roman" w:hAnsi="Times New Roman" w:cs="Times New Roman"/>
                <w:color w:val="auto"/>
                <w:sz w:val="24"/>
                <w:szCs w:val="24"/>
              </w:rPr>
            </w:pPr>
            <w:r>
              <w:rPr>
                <w:rFonts w:ascii="Times New Roman" w:hAnsi="Times New Roman" w:cs="Times New Roman"/>
                <w:color w:val="auto"/>
                <w:sz w:val="24"/>
                <w:szCs w:val="24"/>
              </w:rPr>
              <w:t>Staff</w:t>
            </w:r>
          </w:p>
        </w:tc>
        <w:tc>
          <w:tcPr>
            <w:tcW w:w="1702" w:type="dxa"/>
            <w:vMerge/>
          </w:tcPr>
          <w:p w:rsidR="002D44A5" w:rsidRDefault="002D44A5" w:rsidP="00540DF4">
            <w:pPr>
              <w:spacing w:after="0" w:line="240" w:lineRule="exact"/>
              <w:jc w:val="center"/>
              <w:rPr>
                <w:rFonts w:ascii="Times New Roman" w:hAnsi="Times New Roman" w:cs="Times New Roman"/>
                <w:color w:val="auto"/>
                <w:sz w:val="24"/>
                <w:szCs w:val="24"/>
              </w:rPr>
            </w:pPr>
          </w:p>
        </w:tc>
      </w:tr>
      <w:tr w:rsidR="002D44A5" w:rsidRPr="00D3517E" w:rsidTr="002D44A5">
        <w:trPr>
          <w:trHeight w:val="296"/>
        </w:trPr>
        <w:tc>
          <w:tcPr>
            <w:tcW w:w="1884" w:type="dxa"/>
          </w:tcPr>
          <w:p w:rsidR="002D44A5" w:rsidRPr="00D3517E" w:rsidRDefault="002D44A5" w:rsidP="00273B8B">
            <w:pPr>
              <w:spacing w:after="0" w:line="240" w:lineRule="exact"/>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2019 </w:t>
            </w:r>
          </w:p>
        </w:tc>
        <w:tc>
          <w:tcPr>
            <w:tcW w:w="1755" w:type="dxa"/>
          </w:tcPr>
          <w:p w:rsidR="002D44A5" w:rsidRPr="00D3517E" w:rsidRDefault="002D44A5" w:rsidP="00540DF4">
            <w:pPr>
              <w:spacing w:after="0" w:line="240" w:lineRule="exact"/>
              <w:jc w:val="center"/>
              <w:rPr>
                <w:rFonts w:ascii="Times New Roman" w:hAnsi="Times New Roman" w:cs="Times New Roman"/>
                <w:color w:val="auto"/>
                <w:sz w:val="24"/>
                <w:szCs w:val="24"/>
              </w:rPr>
            </w:pPr>
            <w:r>
              <w:rPr>
                <w:rFonts w:ascii="Times New Roman" w:hAnsi="Times New Roman" w:cs="Times New Roman"/>
                <w:color w:val="auto"/>
                <w:sz w:val="24"/>
                <w:szCs w:val="24"/>
              </w:rPr>
              <w:t>Nil</w:t>
            </w:r>
          </w:p>
        </w:tc>
        <w:tc>
          <w:tcPr>
            <w:tcW w:w="1751" w:type="dxa"/>
          </w:tcPr>
          <w:p w:rsidR="002D44A5" w:rsidRDefault="00571B92" w:rsidP="00540DF4">
            <w:pPr>
              <w:spacing w:after="0" w:line="240" w:lineRule="exact"/>
              <w:jc w:val="center"/>
              <w:rPr>
                <w:rFonts w:ascii="Times New Roman" w:hAnsi="Times New Roman" w:cs="Times New Roman"/>
                <w:color w:val="auto"/>
                <w:sz w:val="24"/>
                <w:szCs w:val="24"/>
              </w:rPr>
            </w:pPr>
            <w:r>
              <w:rPr>
                <w:rFonts w:ascii="Times New Roman" w:hAnsi="Times New Roman" w:cs="Times New Roman"/>
                <w:color w:val="auto"/>
                <w:sz w:val="24"/>
                <w:szCs w:val="24"/>
              </w:rPr>
              <w:t>Nil</w:t>
            </w:r>
          </w:p>
        </w:tc>
        <w:tc>
          <w:tcPr>
            <w:tcW w:w="1784" w:type="dxa"/>
          </w:tcPr>
          <w:p w:rsidR="002D44A5" w:rsidRPr="00D3517E" w:rsidRDefault="002D44A5" w:rsidP="00540DF4">
            <w:pPr>
              <w:spacing w:after="0" w:line="240" w:lineRule="exact"/>
              <w:jc w:val="center"/>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1702" w:type="dxa"/>
          </w:tcPr>
          <w:p w:rsidR="002D44A5" w:rsidRDefault="002D44A5" w:rsidP="00540DF4">
            <w:pPr>
              <w:spacing w:after="0" w:line="240" w:lineRule="exact"/>
              <w:jc w:val="center"/>
              <w:rPr>
                <w:rFonts w:ascii="Times New Roman" w:hAnsi="Times New Roman" w:cs="Times New Roman"/>
                <w:color w:val="auto"/>
                <w:sz w:val="24"/>
                <w:szCs w:val="24"/>
              </w:rPr>
            </w:pPr>
          </w:p>
        </w:tc>
      </w:tr>
      <w:tr w:rsidR="002D44A5" w:rsidRPr="00D3517E" w:rsidTr="002D44A5">
        <w:trPr>
          <w:trHeight w:val="296"/>
        </w:trPr>
        <w:tc>
          <w:tcPr>
            <w:tcW w:w="1884" w:type="dxa"/>
          </w:tcPr>
          <w:p w:rsidR="002D44A5" w:rsidRDefault="002D44A5" w:rsidP="00923E13">
            <w:pPr>
              <w:spacing w:after="0" w:line="240" w:lineRule="exact"/>
              <w:jc w:val="center"/>
              <w:rPr>
                <w:rFonts w:ascii="Times New Roman" w:hAnsi="Times New Roman" w:cs="Times New Roman"/>
                <w:color w:val="auto"/>
                <w:sz w:val="24"/>
                <w:szCs w:val="24"/>
              </w:rPr>
            </w:pPr>
            <w:r>
              <w:rPr>
                <w:rFonts w:ascii="Times New Roman" w:hAnsi="Times New Roman" w:cs="Times New Roman"/>
                <w:color w:val="auto"/>
                <w:sz w:val="24"/>
                <w:szCs w:val="24"/>
              </w:rPr>
              <w:t>2020</w:t>
            </w:r>
          </w:p>
        </w:tc>
        <w:tc>
          <w:tcPr>
            <w:tcW w:w="1755" w:type="dxa"/>
          </w:tcPr>
          <w:p w:rsidR="002D44A5" w:rsidRDefault="002D44A5" w:rsidP="00540DF4">
            <w:pPr>
              <w:spacing w:after="0" w:line="240" w:lineRule="exact"/>
              <w:jc w:val="center"/>
              <w:rPr>
                <w:rFonts w:ascii="Times New Roman" w:hAnsi="Times New Roman" w:cs="Times New Roman"/>
                <w:color w:val="auto"/>
                <w:sz w:val="24"/>
                <w:szCs w:val="24"/>
              </w:rPr>
            </w:pPr>
            <w:r>
              <w:rPr>
                <w:rFonts w:ascii="Times New Roman" w:hAnsi="Times New Roman" w:cs="Times New Roman"/>
                <w:color w:val="auto"/>
                <w:sz w:val="24"/>
                <w:szCs w:val="24"/>
              </w:rPr>
              <w:t>1</w:t>
            </w:r>
          </w:p>
        </w:tc>
        <w:tc>
          <w:tcPr>
            <w:tcW w:w="1751" w:type="dxa"/>
          </w:tcPr>
          <w:p w:rsidR="002D44A5" w:rsidRDefault="002D44A5" w:rsidP="00540DF4">
            <w:pPr>
              <w:spacing w:after="0" w:line="240" w:lineRule="exact"/>
              <w:jc w:val="center"/>
              <w:rPr>
                <w:rFonts w:ascii="Times New Roman" w:hAnsi="Times New Roman" w:cs="Times New Roman"/>
                <w:color w:val="auto"/>
                <w:sz w:val="24"/>
                <w:szCs w:val="24"/>
              </w:rPr>
            </w:pPr>
            <w:r>
              <w:rPr>
                <w:rFonts w:ascii="Times New Roman" w:hAnsi="Times New Roman" w:cs="Times New Roman"/>
                <w:color w:val="auto"/>
                <w:sz w:val="24"/>
                <w:szCs w:val="24"/>
              </w:rPr>
              <w:t>40 years</w:t>
            </w:r>
          </w:p>
        </w:tc>
        <w:tc>
          <w:tcPr>
            <w:tcW w:w="1784" w:type="dxa"/>
          </w:tcPr>
          <w:p w:rsidR="002D44A5" w:rsidRDefault="002D44A5" w:rsidP="00540DF4">
            <w:pPr>
              <w:spacing w:after="0" w:line="240" w:lineRule="exact"/>
              <w:jc w:val="center"/>
              <w:rPr>
                <w:rFonts w:ascii="Times New Roman" w:hAnsi="Times New Roman" w:cs="Times New Roman"/>
                <w:color w:val="auto"/>
                <w:sz w:val="24"/>
                <w:szCs w:val="24"/>
              </w:rPr>
            </w:pPr>
            <w:r>
              <w:rPr>
                <w:rFonts w:ascii="Times New Roman" w:hAnsi="Times New Roman" w:cs="Times New Roman"/>
                <w:color w:val="auto"/>
                <w:sz w:val="24"/>
                <w:szCs w:val="24"/>
              </w:rPr>
              <w:t>Staff</w:t>
            </w:r>
          </w:p>
        </w:tc>
        <w:tc>
          <w:tcPr>
            <w:tcW w:w="1702" w:type="dxa"/>
          </w:tcPr>
          <w:p w:rsidR="002D44A5" w:rsidRDefault="002D44A5" w:rsidP="00540DF4">
            <w:pPr>
              <w:spacing w:after="0" w:line="240" w:lineRule="exact"/>
              <w:jc w:val="center"/>
              <w:rPr>
                <w:rFonts w:ascii="Times New Roman" w:hAnsi="Times New Roman" w:cs="Times New Roman"/>
                <w:color w:val="auto"/>
                <w:sz w:val="24"/>
                <w:szCs w:val="24"/>
              </w:rPr>
            </w:pPr>
          </w:p>
        </w:tc>
      </w:tr>
      <w:tr w:rsidR="002D44A5" w:rsidRPr="00D3517E" w:rsidTr="002D44A5">
        <w:trPr>
          <w:trHeight w:val="296"/>
        </w:trPr>
        <w:tc>
          <w:tcPr>
            <w:tcW w:w="1884" w:type="dxa"/>
          </w:tcPr>
          <w:p w:rsidR="002D44A5" w:rsidRDefault="002D44A5" w:rsidP="00923E13">
            <w:pPr>
              <w:spacing w:after="0" w:line="240" w:lineRule="exact"/>
              <w:jc w:val="center"/>
              <w:rPr>
                <w:rFonts w:ascii="Times New Roman" w:hAnsi="Times New Roman" w:cs="Times New Roman"/>
                <w:color w:val="auto"/>
                <w:sz w:val="24"/>
                <w:szCs w:val="24"/>
              </w:rPr>
            </w:pPr>
            <w:r>
              <w:rPr>
                <w:rFonts w:ascii="Times New Roman" w:hAnsi="Times New Roman" w:cs="Times New Roman"/>
                <w:color w:val="auto"/>
                <w:sz w:val="24"/>
                <w:szCs w:val="24"/>
              </w:rPr>
              <w:t>2021 (till September)</w:t>
            </w:r>
          </w:p>
        </w:tc>
        <w:tc>
          <w:tcPr>
            <w:tcW w:w="1755" w:type="dxa"/>
          </w:tcPr>
          <w:p w:rsidR="002D44A5" w:rsidRDefault="00571B92" w:rsidP="00540DF4">
            <w:pPr>
              <w:spacing w:after="0" w:line="240" w:lineRule="exact"/>
              <w:jc w:val="center"/>
              <w:rPr>
                <w:rFonts w:ascii="Times New Roman" w:hAnsi="Times New Roman" w:cs="Times New Roman"/>
                <w:color w:val="auto"/>
                <w:sz w:val="24"/>
                <w:szCs w:val="24"/>
              </w:rPr>
            </w:pPr>
            <w:r>
              <w:rPr>
                <w:rFonts w:ascii="Times New Roman" w:hAnsi="Times New Roman" w:cs="Times New Roman"/>
                <w:color w:val="auto"/>
                <w:sz w:val="24"/>
                <w:szCs w:val="24"/>
              </w:rPr>
              <w:t>Nil</w:t>
            </w:r>
          </w:p>
        </w:tc>
        <w:tc>
          <w:tcPr>
            <w:tcW w:w="1751" w:type="dxa"/>
          </w:tcPr>
          <w:p w:rsidR="002D44A5" w:rsidRDefault="00571B92" w:rsidP="00540DF4">
            <w:pPr>
              <w:spacing w:after="0" w:line="240" w:lineRule="exact"/>
              <w:jc w:val="center"/>
              <w:rPr>
                <w:rFonts w:ascii="Times New Roman" w:hAnsi="Times New Roman" w:cs="Times New Roman"/>
                <w:color w:val="auto"/>
                <w:sz w:val="24"/>
                <w:szCs w:val="24"/>
              </w:rPr>
            </w:pPr>
            <w:r>
              <w:rPr>
                <w:rFonts w:ascii="Times New Roman" w:hAnsi="Times New Roman" w:cs="Times New Roman"/>
                <w:color w:val="auto"/>
                <w:sz w:val="24"/>
                <w:szCs w:val="24"/>
              </w:rPr>
              <w:t>Nil</w:t>
            </w:r>
          </w:p>
        </w:tc>
        <w:tc>
          <w:tcPr>
            <w:tcW w:w="1784" w:type="dxa"/>
          </w:tcPr>
          <w:p w:rsidR="002D44A5" w:rsidRDefault="00571B92" w:rsidP="00540DF4">
            <w:pPr>
              <w:spacing w:after="0" w:line="240" w:lineRule="exact"/>
              <w:jc w:val="center"/>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1702" w:type="dxa"/>
          </w:tcPr>
          <w:p w:rsidR="002D44A5" w:rsidRDefault="002D44A5" w:rsidP="00540DF4">
            <w:pPr>
              <w:spacing w:after="0" w:line="240" w:lineRule="exact"/>
              <w:jc w:val="center"/>
              <w:rPr>
                <w:rFonts w:ascii="Times New Roman" w:hAnsi="Times New Roman" w:cs="Times New Roman"/>
                <w:color w:val="auto"/>
                <w:sz w:val="24"/>
                <w:szCs w:val="24"/>
              </w:rPr>
            </w:pPr>
          </w:p>
        </w:tc>
      </w:tr>
    </w:tbl>
    <w:p w:rsidR="0056398D" w:rsidRPr="00D3517E" w:rsidRDefault="0056398D" w:rsidP="0077319C">
      <w:pPr>
        <w:ind w:right="-613"/>
        <w:jc w:val="both"/>
        <w:rPr>
          <w:rFonts w:ascii="Times New Roman" w:hAnsi="Times New Roman" w:cs="Times New Roman"/>
          <w:b/>
          <w:color w:val="auto"/>
          <w:sz w:val="24"/>
          <w:szCs w:val="24"/>
        </w:rPr>
      </w:pPr>
    </w:p>
    <w:p w:rsidR="0056398D" w:rsidRPr="00D3517E" w:rsidRDefault="00716E8C" w:rsidP="0077319C">
      <w:pPr>
        <w:ind w:right="-613"/>
        <w:jc w:val="both"/>
        <w:rPr>
          <w:b/>
          <w:color w:val="auto"/>
        </w:rPr>
      </w:pPr>
      <w:r w:rsidRPr="00D3517E">
        <w:rPr>
          <w:rFonts w:ascii="Times New Roman" w:hAnsi="Times New Roman" w:cs="Times New Roman"/>
          <w:b/>
          <w:color w:val="auto"/>
          <w:sz w:val="24"/>
          <w:szCs w:val="24"/>
        </w:rPr>
        <w:t xml:space="preserve">5.0 </w:t>
      </w:r>
      <w:r w:rsidR="00514105" w:rsidRPr="00D3517E">
        <w:rPr>
          <w:rFonts w:ascii="Times New Roman" w:hAnsi="Times New Roman" w:cs="Times New Roman"/>
          <w:b/>
          <w:color w:val="auto"/>
          <w:sz w:val="24"/>
          <w:szCs w:val="24"/>
        </w:rPr>
        <w:t>Employee Lifestyles</w:t>
      </w:r>
    </w:p>
    <w:p w:rsidR="00454348" w:rsidRPr="00D3517E" w:rsidRDefault="00454348" w:rsidP="0077319C">
      <w:pPr>
        <w:ind w:right="-613"/>
        <w:jc w:val="both"/>
        <w:rPr>
          <w:rFonts w:ascii="Times New Roman" w:hAnsi="Times New Roman" w:cs="Times New Roman"/>
          <w:color w:val="auto"/>
          <w:sz w:val="24"/>
          <w:szCs w:val="24"/>
        </w:rPr>
      </w:pPr>
      <w:r w:rsidRPr="00D3517E">
        <w:rPr>
          <w:rFonts w:ascii="Times New Roman" w:hAnsi="Times New Roman" w:cs="Times New Roman"/>
          <w:color w:val="auto"/>
          <w:sz w:val="24"/>
          <w:szCs w:val="24"/>
        </w:rPr>
        <w:t xml:space="preserve">Indian Institute of Technology Guwahati’s campus is on a sprawling 285 hectares plot of land on the north bank of the river Brahmaputra in Assam. With the majestic Brahmaputra on one side, and with hills, and vast open spaces on others, the campus provides </w:t>
      </w:r>
      <w:r w:rsidR="005B48A1" w:rsidRPr="00D3517E">
        <w:rPr>
          <w:rFonts w:ascii="Times New Roman" w:hAnsi="Times New Roman" w:cs="Times New Roman"/>
          <w:color w:val="auto"/>
          <w:sz w:val="24"/>
          <w:szCs w:val="24"/>
        </w:rPr>
        <w:t xml:space="preserve">and </w:t>
      </w:r>
      <w:r w:rsidRPr="00D3517E">
        <w:rPr>
          <w:rFonts w:ascii="Times New Roman" w:hAnsi="Times New Roman" w:cs="Times New Roman"/>
          <w:color w:val="auto"/>
          <w:sz w:val="24"/>
          <w:szCs w:val="24"/>
        </w:rPr>
        <w:t>an ideal setting for learning</w:t>
      </w:r>
      <w:r w:rsidR="005B48A1" w:rsidRPr="00D3517E">
        <w:rPr>
          <w:rFonts w:ascii="Times New Roman" w:hAnsi="Times New Roman" w:cs="Times New Roman"/>
          <w:color w:val="auto"/>
          <w:sz w:val="24"/>
          <w:szCs w:val="24"/>
        </w:rPr>
        <w:t xml:space="preserve"> and living. </w:t>
      </w:r>
    </w:p>
    <w:p w:rsidR="00454348" w:rsidRPr="00D3517E" w:rsidRDefault="005E641D" w:rsidP="0077319C">
      <w:pPr>
        <w:ind w:right="-613"/>
        <w:jc w:val="both"/>
        <w:rPr>
          <w:rFonts w:ascii="Times New Roman" w:hAnsi="Times New Roman" w:cs="Times New Roman"/>
          <w:color w:val="auto"/>
          <w:sz w:val="24"/>
          <w:szCs w:val="24"/>
        </w:rPr>
      </w:pPr>
      <w:r w:rsidRPr="00D3517E">
        <w:rPr>
          <w:rFonts w:ascii="Times New Roman" w:hAnsi="Times New Roman" w:cs="Times New Roman"/>
          <w:color w:val="auto"/>
          <w:sz w:val="24"/>
          <w:szCs w:val="24"/>
        </w:rPr>
        <w:t>Since t</w:t>
      </w:r>
      <w:r w:rsidR="00454348" w:rsidRPr="00D3517E">
        <w:rPr>
          <w:rFonts w:ascii="Times New Roman" w:hAnsi="Times New Roman" w:cs="Times New Roman"/>
          <w:color w:val="auto"/>
          <w:sz w:val="24"/>
          <w:szCs w:val="24"/>
        </w:rPr>
        <w:t>he basic mandates of IIT</w:t>
      </w:r>
      <w:r w:rsidRPr="00D3517E">
        <w:rPr>
          <w:rFonts w:ascii="Times New Roman" w:hAnsi="Times New Roman" w:cs="Times New Roman"/>
          <w:color w:val="auto"/>
          <w:sz w:val="24"/>
          <w:szCs w:val="24"/>
        </w:rPr>
        <w:t xml:space="preserve"> Guwahati</w:t>
      </w:r>
      <w:r w:rsidR="00454348" w:rsidRPr="00D3517E">
        <w:rPr>
          <w:rFonts w:ascii="Times New Roman" w:hAnsi="Times New Roman" w:cs="Times New Roman"/>
          <w:color w:val="auto"/>
          <w:sz w:val="24"/>
          <w:szCs w:val="24"/>
        </w:rPr>
        <w:t xml:space="preserve"> are to provide quality education in engineering and basic sciences at both the undergraduate and postgraduate level and carry out cutting-edge research in</w:t>
      </w:r>
      <w:r w:rsidR="000100D5">
        <w:rPr>
          <w:rFonts w:ascii="Times New Roman" w:hAnsi="Times New Roman" w:cs="Times New Roman"/>
          <w:color w:val="auto"/>
          <w:sz w:val="24"/>
          <w:szCs w:val="24"/>
        </w:rPr>
        <w:t xml:space="preserve"> </w:t>
      </w:r>
      <w:r w:rsidR="00454348" w:rsidRPr="00D3517E">
        <w:rPr>
          <w:rFonts w:ascii="Times New Roman" w:hAnsi="Times New Roman" w:cs="Times New Roman"/>
          <w:color w:val="auto"/>
          <w:sz w:val="24"/>
          <w:szCs w:val="24"/>
        </w:rPr>
        <w:t>science and technology</w:t>
      </w:r>
      <w:r w:rsidRPr="00D3517E">
        <w:rPr>
          <w:rFonts w:ascii="Times New Roman" w:hAnsi="Times New Roman" w:cs="Times New Roman"/>
          <w:color w:val="auto"/>
          <w:sz w:val="24"/>
          <w:szCs w:val="24"/>
        </w:rPr>
        <w:t xml:space="preserve">, the employees are working in a </w:t>
      </w:r>
      <w:r w:rsidR="0077319C" w:rsidRPr="00D3517E">
        <w:rPr>
          <w:rFonts w:ascii="Times New Roman" w:hAnsi="Times New Roman" w:cs="Times New Roman"/>
          <w:color w:val="auto"/>
          <w:sz w:val="24"/>
          <w:szCs w:val="24"/>
        </w:rPr>
        <w:t>nonhazardous</w:t>
      </w:r>
      <w:r w:rsidRPr="00D3517E">
        <w:rPr>
          <w:rFonts w:ascii="Times New Roman" w:hAnsi="Times New Roman" w:cs="Times New Roman"/>
          <w:color w:val="auto"/>
          <w:sz w:val="24"/>
          <w:szCs w:val="24"/>
        </w:rPr>
        <w:t xml:space="preserve"> work environment and have almost zero life risk in their work place.</w:t>
      </w:r>
    </w:p>
    <w:p w:rsidR="00CD5B00" w:rsidRDefault="00716E8C" w:rsidP="00CD5B00">
      <w:pPr>
        <w:spacing w:after="120"/>
        <w:ind w:right="-612"/>
        <w:jc w:val="both"/>
        <w:rPr>
          <w:rFonts w:ascii="Times New Roman" w:hAnsi="Times New Roman" w:cs="Times New Roman"/>
          <w:color w:val="auto"/>
          <w:sz w:val="24"/>
          <w:szCs w:val="24"/>
        </w:rPr>
      </w:pPr>
      <w:r w:rsidRPr="00D3517E">
        <w:rPr>
          <w:rFonts w:ascii="Times New Roman" w:hAnsi="Times New Roman" w:cs="Times New Roman"/>
          <w:color w:val="auto"/>
          <w:sz w:val="24"/>
          <w:szCs w:val="24"/>
        </w:rPr>
        <w:t xml:space="preserve">IIT Guwahati has state-of-the-art sport facilities in the campus for its students and employees which include two indoor stadiums, gym, swimming pool, hockey field cricket filed, football ground, basketball court, volleyball court etc.  </w:t>
      </w:r>
    </w:p>
    <w:p w:rsidR="000100D5" w:rsidRDefault="000100D5" w:rsidP="00CD5B00">
      <w:pPr>
        <w:spacing w:after="120"/>
        <w:ind w:right="-612"/>
        <w:jc w:val="both"/>
        <w:rPr>
          <w:rFonts w:ascii="Times New Roman" w:hAnsi="Times New Roman" w:cs="Times New Roman"/>
          <w:b/>
          <w:color w:val="auto"/>
          <w:sz w:val="24"/>
          <w:szCs w:val="24"/>
        </w:rPr>
      </w:pPr>
    </w:p>
    <w:p w:rsidR="00716E8C" w:rsidRPr="00D3517E" w:rsidRDefault="00716E8C" w:rsidP="00CD5B00">
      <w:pPr>
        <w:spacing w:after="120"/>
        <w:ind w:right="-612"/>
        <w:jc w:val="both"/>
        <w:rPr>
          <w:rFonts w:ascii="Times New Roman" w:hAnsi="Times New Roman" w:cs="Times New Roman"/>
          <w:b/>
          <w:color w:val="auto"/>
          <w:sz w:val="24"/>
          <w:szCs w:val="24"/>
        </w:rPr>
      </w:pPr>
      <w:r w:rsidRPr="00D3517E">
        <w:rPr>
          <w:rFonts w:ascii="Times New Roman" w:hAnsi="Times New Roman" w:cs="Times New Roman"/>
          <w:b/>
          <w:color w:val="auto"/>
          <w:sz w:val="24"/>
          <w:szCs w:val="24"/>
        </w:rPr>
        <w:t xml:space="preserve">6.0 Medical Facilities </w:t>
      </w:r>
    </w:p>
    <w:p w:rsidR="00E514C9" w:rsidRPr="00D3517E" w:rsidRDefault="00E514C9" w:rsidP="0077319C">
      <w:pPr>
        <w:ind w:right="-613"/>
        <w:jc w:val="both"/>
        <w:rPr>
          <w:rFonts w:ascii="Times New Roman" w:hAnsi="Times New Roman" w:cs="Times New Roman"/>
          <w:color w:val="auto"/>
          <w:sz w:val="24"/>
          <w:szCs w:val="24"/>
        </w:rPr>
      </w:pPr>
      <w:r w:rsidRPr="00D3517E">
        <w:rPr>
          <w:rFonts w:ascii="Times New Roman" w:hAnsi="Times New Roman" w:cs="Times New Roman"/>
          <w:color w:val="auto"/>
          <w:sz w:val="24"/>
          <w:szCs w:val="24"/>
        </w:rPr>
        <w:t xml:space="preserve">All the employees are covered with very good medical facilities for both indoor OPD and IPD. IIT Guwahati has </w:t>
      </w:r>
      <w:r w:rsidR="00C82823" w:rsidRPr="00D3517E">
        <w:rPr>
          <w:rFonts w:ascii="Times New Roman" w:hAnsi="Times New Roman" w:cs="Times New Roman"/>
          <w:color w:val="auto"/>
          <w:sz w:val="24"/>
          <w:szCs w:val="24"/>
        </w:rPr>
        <w:t xml:space="preserve">its own </w:t>
      </w:r>
      <w:r w:rsidRPr="00D3517E">
        <w:rPr>
          <w:rFonts w:ascii="Times New Roman" w:hAnsi="Times New Roman" w:cs="Times New Roman"/>
          <w:color w:val="auto"/>
          <w:sz w:val="24"/>
          <w:szCs w:val="24"/>
        </w:rPr>
        <w:t xml:space="preserve">hospital within its campus with qualified doctors on roll and also </w:t>
      </w:r>
      <w:r w:rsidR="00C82823" w:rsidRPr="00D3517E">
        <w:rPr>
          <w:rFonts w:ascii="Times New Roman" w:hAnsi="Times New Roman" w:cs="Times New Roman"/>
          <w:color w:val="auto"/>
          <w:sz w:val="24"/>
          <w:szCs w:val="24"/>
        </w:rPr>
        <w:t xml:space="preserve">visiting </w:t>
      </w:r>
      <w:r w:rsidRPr="00D3517E">
        <w:rPr>
          <w:rFonts w:ascii="Times New Roman" w:hAnsi="Times New Roman" w:cs="Times New Roman"/>
          <w:color w:val="auto"/>
          <w:sz w:val="24"/>
          <w:szCs w:val="24"/>
        </w:rPr>
        <w:t xml:space="preserve">consultant. </w:t>
      </w:r>
      <w:r w:rsidR="008D329E" w:rsidRPr="00D3517E">
        <w:rPr>
          <w:rFonts w:ascii="Times New Roman" w:hAnsi="Times New Roman" w:cs="Times New Roman"/>
          <w:color w:val="auto"/>
          <w:sz w:val="24"/>
          <w:szCs w:val="24"/>
        </w:rPr>
        <w:t xml:space="preserve">IIT </w:t>
      </w:r>
      <w:r w:rsidR="00957F79">
        <w:rPr>
          <w:rFonts w:ascii="Times New Roman" w:hAnsi="Times New Roman" w:cs="Times New Roman"/>
          <w:color w:val="auto"/>
          <w:sz w:val="24"/>
          <w:szCs w:val="24"/>
        </w:rPr>
        <w:t xml:space="preserve">Guwahati </w:t>
      </w:r>
      <w:r w:rsidR="008D329E" w:rsidRPr="00D3517E">
        <w:rPr>
          <w:rFonts w:ascii="Times New Roman" w:hAnsi="Times New Roman" w:cs="Times New Roman"/>
          <w:color w:val="auto"/>
          <w:sz w:val="24"/>
          <w:szCs w:val="24"/>
        </w:rPr>
        <w:t xml:space="preserve">conducts periodic health </w:t>
      </w:r>
      <w:r w:rsidR="0077319C" w:rsidRPr="00D3517E">
        <w:rPr>
          <w:rFonts w:ascii="Times New Roman" w:hAnsi="Times New Roman" w:cs="Times New Roman"/>
          <w:color w:val="auto"/>
          <w:sz w:val="24"/>
          <w:szCs w:val="24"/>
        </w:rPr>
        <w:t>checkup</w:t>
      </w:r>
      <w:r w:rsidR="008D329E" w:rsidRPr="00D3517E">
        <w:rPr>
          <w:rFonts w:ascii="Times New Roman" w:hAnsi="Times New Roman" w:cs="Times New Roman"/>
          <w:color w:val="auto"/>
          <w:sz w:val="24"/>
          <w:szCs w:val="24"/>
        </w:rPr>
        <w:t xml:space="preserve"> camps.</w:t>
      </w:r>
    </w:p>
    <w:p w:rsidR="00716E8C" w:rsidRPr="00D3517E" w:rsidRDefault="002B51D5" w:rsidP="0077319C">
      <w:pPr>
        <w:ind w:right="-613"/>
        <w:jc w:val="both"/>
        <w:rPr>
          <w:rFonts w:ascii="Times New Roman" w:hAnsi="Times New Roman" w:cs="Times New Roman"/>
          <w:color w:val="auto"/>
          <w:sz w:val="24"/>
          <w:szCs w:val="24"/>
        </w:rPr>
      </w:pPr>
      <w:r w:rsidRPr="00D3517E">
        <w:rPr>
          <w:rFonts w:ascii="Times New Roman" w:hAnsi="Times New Roman" w:cs="Times New Roman"/>
          <w:color w:val="auto"/>
          <w:sz w:val="24"/>
          <w:szCs w:val="24"/>
        </w:rPr>
        <w:t>OPD:</w:t>
      </w:r>
      <w:r w:rsidR="00716E8C" w:rsidRPr="00D3517E">
        <w:rPr>
          <w:rFonts w:ascii="Times New Roman" w:hAnsi="Times New Roman" w:cs="Times New Roman"/>
          <w:color w:val="auto"/>
          <w:sz w:val="24"/>
          <w:szCs w:val="24"/>
        </w:rPr>
        <w:t xml:space="preserve"> Free</w:t>
      </w:r>
      <w:r w:rsidR="001F5E5E" w:rsidRPr="00D3517E">
        <w:rPr>
          <w:rFonts w:ascii="Times New Roman" w:hAnsi="Times New Roman" w:cs="Times New Roman"/>
          <w:color w:val="auto"/>
          <w:sz w:val="24"/>
          <w:szCs w:val="24"/>
        </w:rPr>
        <w:t xml:space="preserve"> </w:t>
      </w:r>
      <w:r w:rsidR="00002790" w:rsidRPr="00D3517E">
        <w:rPr>
          <w:rFonts w:ascii="Times New Roman" w:hAnsi="Times New Roman" w:cs="Times New Roman"/>
          <w:color w:val="auto"/>
          <w:sz w:val="24"/>
          <w:szCs w:val="24"/>
        </w:rPr>
        <w:t>in IIT</w:t>
      </w:r>
      <w:r w:rsidR="00957F79">
        <w:rPr>
          <w:rFonts w:ascii="Times New Roman" w:hAnsi="Times New Roman" w:cs="Times New Roman"/>
          <w:color w:val="auto"/>
          <w:sz w:val="24"/>
          <w:szCs w:val="24"/>
        </w:rPr>
        <w:t xml:space="preserve"> </w:t>
      </w:r>
      <w:r w:rsidR="00002790" w:rsidRPr="00D3517E">
        <w:rPr>
          <w:rFonts w:ascii="Times New Roman" w:hAnsi="Times New Roman" w:cs="Times New Roman"/>
          <w:color w:val="auto"/>
          <w:sz w:val="24"/>
          <w:szCs w:val="24"/>
        </w:rPr>
        <w:t>G</w:t>
      </w:r>
      <w:r w:rsidR="00957F79">
        <w:rPr>
          <w:rFonts w:ascii="Times New Roman" w:hAnsi="Times New Roman" w:cs="Times New Roman"/>
          <w:color w:val="auto"/>
          <w:sz w:val="24"/>
          <w:szCs w:val="24"/>
        </w:rPr>
        <w:t>uwahati</w:t>
      </w:r>
      <w:r w:rsidR="00002790" w:rsidRPr="00D3517E">
        <w:rPr>
          <w:rFonts w:ascii="Times New Roman" w:hAnsi="Times New Roman" w:cs="Times New Roman"/>
          <w:color w:val="auto"/>
          <w:sz w:val="24"/>
          <w:szCs w:val="24"/>
        </w:rPr>
        <w:t xml:space="preserve"> hospital </w:t>
      </w:r>
      <w:r w:rsidR="001F5E5E" w:rsidRPr="00D3517E">
        <w:rPr>
          <w:rFonts w:ascii="Times New Roman" w:hAnsi="Times New Roman" w:cs="Times New Roman"/>
          <w:color w:val="auto"/>
          <w:sz w:val="24"/>
          <w:szCs w:val="24"/>
        </w:rPr>
        <w:t>alo</w:t>
      </w:r>
      <w:r w:rsidR="00636E26" w:rsidRPr="00D3517E">
        <w:rPr>
          <w:rFonts w:ascii="Times New Roman" w:hAnsi="Times New Roman" w:cs="Times New Roman"/>
          <w:color w:val="auto"/>
          <w:sz w:val="24"/>
          <w:szCs w:val="24"/>
        </w:rPr>
        <w:t>n</w:t>
      </w:r>
      <w:r w:rsidR="001F5E5E" w:rsidRPr="00D3517E">
        <w:rPr>
          <w:rFonts w:ascii="Times New Roman" w:hAnsi="Times New Roman" w:cs="Times New Roman"/>
          <w:color w:val="auto"/>
          <w:sz w:val="24"/>
          <w:szCs w:val="24"/>
        </w:rPr>
        <w:t>g</w:t>
      </w:r>
      <w:r w:rsidR="00636E26" w:rsidRPr="00D3517E">
        <w:rPr>
          <w:rFonts w:ascii="Times New Roman" w:hAnsi="Times New Roman" w:cs="Times New Roman"/>
          <w:color w:val="auto"/>
          <w:sz w:val="24"/>
          <w:szCs w:val="24"/>
        </w:rPr>
        <w:t xml:space="preserve"> </w:t>
      </w:r>
      <w:r w:rsidR="001F5E5E" w:rsidRPr="00D3517E">
        <w:rPr>
          <w:rFonts w:ascii="Times New Roman" w:hAnsi="Times New Roman" w:cs="Times New Roman"/>
          <w:color w:val="auto"/>
          <w:sz w:val="24"/>
          <w:szCs w:val="24"/>
        </w:rPr>
        <w:t>with Medicines</w:t>
      </w:r>
    </w:p>
    <w:p w:rsidR="00CD5B00" w:rsidRDefault="002B51D5" w:rsidP="00CD5B00">
      <w:pPr>
        <w:spacing w:after="120"/>
        <w:ind w:right="-612"/>
        <w:jc w:val="both"/>
        <w:rPr>
          <w:rFonts w:ascii="Times New Roman" w:hAnsi="Times New Roman" w:cs="Times New Roman"/>
          <w:b/>
          <w:color w:val="auto"/>
          <w:sz w:val="24"/>
          <w:szCs w:val="24"/>
        </w:rPr>
      </w:pPr>
      <w:r w:rsidRPr="00D3517E">
        <w:rPr>
          <w:rFonts w:ascii="Times New Roman" w:hAnsi="Times New Roman" w:cs="Times New Roman"/>
          <w:color w:val="auto"/>
          <w:sz w:val="24"/>
          <w:szCs w:val="24"/>
        </w:rPr>
        <w:t>IPD:</w:t>
      </w:r>
      <w:r w:rsidR="001F5E5E" w:rsidRPr="00D3517E">
        <w:rPr>
          <w:rFonts w:ascii="Times New Roman" w:hAnsi="Times New Roman" w:cs="Times New Roman"/>
          <w:color w:val="auto"/>
          <w:sz w:val="24"/>
          <w:szCs w:val="24"/>
        </w:rPr>
        <w:t xml:space="preserve"> Covered through a Group Medical Insurance </w:t>
      </w:r>
      <w:r w:rsidR="0005540B">
        <w:rPr>
          <w:rFonts w:ascii="Times New Roman" w:hAnsi="Times New Roman" w:cs="Times New Roman"/>
          <w:color w:val="auto"/>
          <w:sz w:val="24"/>
          <w:szCs w:val="24"/>
        </w:rPr>
        <w:t>S</w:t>
      </w:r>
      <w:r w:rsidR="001F5E5E" w:rsidRPr="00D3517E">
        <w:rPr>
          <w:rFonts w:ascii="Times New Roman" w:hAnsi="Times New Roman" w:cs="Times New Roman"/>
          <w:color w:val="auto"/>
          <w:sz w:val="24"/>
          <w:szCs w:val="24"/>
        </w:rPr>
        <w:t xml:space="preserve">cheme </w:t>
      </w:r>
    </w:p>
    <w:p w:rsidR="0056398D" w:rsidRPr="00D3517E" w:rsidRDefault="00002790" w:rsidP="00CD5B00">
      <w:pPr>
        <w:spacing w:after="120"/>
        <w:ind w:right="-612"/>
        <w:jc w:val="both"/>
        <w:rPr>
          <w:rFonts w:ascii="Times New Roman" w:hAnsi="Times New Roman" w:cs="Times New Roman"/>
          <w:b/>
          <w:color w:val="auto"/>
          <w:sz w:val="24"/>
          <w:szCs w:val="24"/>
        </w:rPr>
      </w:pPr>
      <w:r w:rsidRPr="00D3517E">
        <w:rPr>
          <w:rFonts w:ascii="Times New Roman" w:hAnsi="Times New Roman" w:cs="Times New Roman"/>
          <w:b/>
          <w:color w:val="auto"/>
          <w:sz w:val="24"/>
          <w:szCs w:val="24"/>
        </w:rPr>
        <w:t xml:space="preserve">7.0 </w:t>
      </w:r>
      <w:r w:rsidR="00514105" w:rsidRPr="00D3517E">
        <w:rPr>
          <w:rFonts w:ascii="Times New Roman" w:hAnsi="Times New Roman" w:cs="Times New Roman"/>
          <w:b/>
          <w:color w:val="auto"/>
          <w:sz w:val="24"/>
          <w:szCs w:val="24"/>
        </w:rPr>
        <w:t>Period of Contract</w:t>
      </w:r>
    </w:p>
    <w:p w:rsidR="00937C9B" w:rsidRDefault="00EC1709" w:rsidP="00CD5B00">
      <w:pPr>
        <w:spacing w:after="120"/>
        <w:ind w:right="-612"/>
        <w:jc w:val="both"/>
        <w:rPr>
          <w:rFonts w:ascii="Times New Roman" w:hAnsi="Times New Roman" w:cs="Times New Roman"/>
          <w:color w:val="auto"/>
          <w:sz w:val="24"/>
          <w:szCs w:val="24"/>
        </w:rPr>
      </w:pPr>
      <w:r w:rsidRPr="00D3517E">
        <w:rPr>
          <w:rFonts w:ascii="Times New Roman" w:hAnsi="Times New Roman" w:cs="Times New Roman"/>
          <w:color w:val="auto"/>
          <w:sz w:val="24"/>
          <w:szCs w:val="24"/>
        </w:rPr>
        <w:t xml:space="preserve">The Insurance policy </w:t>
      </w:r>
      <w:r w:rsidR="0073029C" w:rsidRPr="00D3517E">
        <w:rPr>
          <w:rFonts w:ascii="Times New Roman" w:hAnsi="Times New Roman" w:cs="Times New Roman"/>
          <w:color w:val="auto"/>
          <w:sz w:val="24"/>
          <w:szCs w:val="24"/>
        </w:rPr>
        <w:t>shall</w:t>
      </w:r>
      <w:r w:rsidR="00957F79">
        <w:rPr>
          <w:rFonts w:ascii="Times New Roman" w:hAnsi="Times New Roman" w:cs="Times New Roman"/>
          <w:color w:val="auto"/>
          <w:sz w:val="24"/>
          <w:szCs w:val="24"/>
        </w:rPr>
        <w:t xml:space="preserve"> be One Year Policy commencing at </w:t>
      </w:r>
      <w:r w:rsidR="00957F79" w:rsidRPr="002613CF">
        <w:rPr>
          <w:rFonts w:ascii="Times New Roman" w:hAnsi="Times New Roman" w:cs="Times New Roman"/>
          <w:b/>
          <w:color w:val="auto"/>
          <w:sz w:val="24"/>
          <w:szCs w:val="24"/>
        </w:rPr>
        <w:t>00:00:00 AM of 01.01.202</w:t>
      </w:r>
      <w:r w:rsidR="00571B92">
        <w:rPr>
          <w:rFonts w:ascii="Times New Roman" w:hAnsi="Times New Roman" w:cs="Times New Roman"/>
          <w:b/>
          <w:color w:val="auto"/>
          <w:sz w:val="24"/>
          <w:szCs w:val="24"/>
        </w:rPr>
        <w:t>2</w:t>
      </w:r>
      <w:r w:rsidR="00957F79">
        <w:rPr>
          <w:rFonts w:ascii="Times New Roman" w:hAnsi="Times New Roman" w:cs="Times New Roman"/>
          <w:color w:val="auto"/>
          <w:sz w:val="24"/>
          <w:szCs w:val="24"/>
        </w:rPr>
        <w:t xml:space="preserve"> till the </w:t>
      </w:r>
      <w:r w:rsidR="00957F79" w:rsidRPr="002613CF">
        <w:rPr>
          <w:rFonts w:ascii="Times New Roman" w:hAnsi="Times New Roman" w:cs="Times New Roman"/>
          <w:b/>
          <w:color w:val="auto"/>
          <w:sz w:val="24"/>
          <w:szCs w:val="24"/>
        </w:rPr>
        <w:t>midnight of 31.12.202</w:t>
      </w:r>
      <w:r w:rsidR="00571B92">
        <w:rPr>
          <w:rFonts w:ascii="Times New Roman" w:hAnsi="Times New Roman" w:cs="Times New Roman"/>
          <w:b/>
          <w:color w:val="auto"/>
          <w:sz w:val="24"/>
          <w:szCs w:val="24"/>
        </w:rPr>
        <w:t>2</w:t>
      </w:r>
      <w:r w:rsidR="00957F79" w:rsidRPr="002613CF">
        <w:rPr>
          <w:rFonts w:ascii="Times New Roman" w:hAnsi="Times New Roman" w:cs="Times New Roman"/>
          <w:b/>
          <w:color w:val="auto"/>
          <w:sz w:val="24"/>
          <w:szCs w:val="24"/>
        </w:rPr>
        <w:t>.</w:t>
      </w:r>
    </w:p>
    <w:p w:rsidR="00937C9B" w:rsidRPr="00937C9B" w:rsidRDefault="00937C9B" w:rsidP="00CD5B00">
      <w:pPr>
        <w:spacing w:after="120"/>
        <w:ind w:right="-612"/>
        <w:jc w:val="both"/>
        <w:rPr>
          <w:rFonts w:ascii="Times New Roman" w:hAnsi="Times New Roman" w:cs="Times New Roman"/>
          <w:b/>
          <w:color w:val="auto"/>
          <w:sz w:val="24"/>
          <w:szCs w:val="24"/>
        </w:rPr>
      </w:pPr>
      <w:r w:rsidRPr="00937C9B">
        <w:rPr>
          <w:rFonts w:ascii="Times New Roman" w:hAnsi="Times New Roman" w:cs="Times New Roman"/>
          <w:b/>
          <w:color w:val="auto"/>
          <w:sz w:val="24"/>
          <w:szCs w:val="24"/>
        </w:rPr>
        <w:t xml:space="preserve">8.0 Evaluation Methodology </w:t>
      </w:r>
    </w:p>
    <w:p w:rsidR="00937C9B" w:rsidRPr="000100D5" w:rsidRDefault="00937C9B" w:rsidP="00CD5B00">
      <w:pPr>
        <w:spacing w:after="120"/>
        <w:ind w:right="-612"/>
        <w:jc w:val="both"/>
        <w:rPr>
          <w:rFonts w:ascii="Times New Roman" w:hAnsi="Times New Roman" w:cs="Times New Roman"/>
          <w:color w:val="auto"/>
          <w:sz w:val="24"/>
          <w:szCs w:val="24"/>
        </w:rPr>
      </w:pPr>
      <w:r w:rsidRPr="000100D5">
        <w:rPr>
          <w:rFonts w:ascii="Times New Roman" w:hAnsi="Times New Roman" w:cs="Times New Roman"/>
          <w:color w:val="auto"/>
          <w:sz w:val="24"/>
          <w:szCs w:val="24"/>
        </w:rPr>
        <w:t xml:space="preserve">The following methodology would be used for finalization </w:t>
      </w:r>
      <w:r w:rsidR="00062DC2" w:rsidRPr="000100D5">
        <w:rPr>
          <w:rFonts w:ascii="Times New Roman" w:hAnsi="Times New Roman" w:cs="Times New Roman"/>
          <w:color w:val="auto"/>
          <w:sz w:val="24"/>
          <w:szCs w:val="24"/>
        </w:rPr>
        <w:t xml:space="preserve">of </w:t>
      </w:r>
      <w:r w:rsidRPr="000100D5">
        <w:rPr>
          <w:rFonts w:ascii="Times New Roman" w:hAnsi="Times New Roman" w:cs="Times New Roman"/>
          <w:color w:val="auto"/>
          <w:sz w:val="24"/>
          <w:szCs w:val="24"/>
        </w:rPr>
        <w:t>the L1 vendor:</w:t>
      </w:r>
    </w:p>
    <w:p w:rsidR="00C72DB7" w:rsidRPr="000100D5" w:rsidRDefault="00C72DB7" w:rsidP="00C72DB7">
      <w:pPr>
        <w:pStyle w:val="ListParagraph"/>
        <w:numPr>
          <w:ilvl w:val="0"/>
          <w:numId w:val="14"/>
        </w:numPr>
        <w:spacing w:after="120"/>
        <w:ind w:right="-612"/>
        <w:jc w:val="both"/>
        <w:rPr>
          <w:rFonts w:ascii="Times New Roman" w:hAnsi="Times New Roman" w:cs="Times New Roman"/>
          <w:color w:val="auto"/>
          <w:sz w:val="24"/>
          <w:szCs w:val="24"/>
        </w:rPr>
      </w:pPr>
      <w:r w:rsidRPr="000100D5">
        <w:rPr>
          <w:rFonts w:ascii="Times New Roman" w:hAnsi="Times New Roman" w:cs="Times New Roman"/>
          <w:color w:val="auto"/>
          <w:sz w:val="24"/>
          <w:szCs w:val="24"/>
        </w:rPr>
        <w:t>The bidders will have to fulfill the minimum eligibility criteria as given at point no. 1.0</w:t>
      </w:r>
    </w:p>
    <w:p w:rsidR="003B5C6A" w:rsidRDefault="00C72DB7" w:rsidP="00C72DB7">
      <w:pPr>
        <w:pStyle w:val="ListParagraph"/>
        <w:numPr>
          <w:ilvl w:val="0"/>
          <w:numId w:val="14"/>
        </w:numPr>
        <w:spacing w:after="120"/>
        <w:ind w:right="-612"/>
        <w:jc w:val="both"/>
        <w:rPr>
          <w:rFonts w:ascii="Times New Roman" w:hAnsi="Times New Roman" w:cs="Times New Roman"/>
          <w:color w:val="auto"/>
          <w:sz w:val="24"/>
          <w:szCs w:val="24"/>
        </w:rPr>
      </w:pPr>
      <w:r w:rsidRPr="000100D5">
        <w:rPr>
          <w:rFonts w:ascii="Times New Roman" w:hAnsi="Times New Roman" w:cs="Times New Roman"/>
          <w:color w:val="auto"/>
          <w:sz w:val="24"/>
          <w:szCs w:val="24"/>
        </w:rPr>
        <w:t>Lowest quote of total monthly premium</w:t>
      </w:r>
      <w:r w:rsidR="00384571">
        <w:rPr>
          <w:rFonts w:ascii="Times New Roman" w:hAnsi="Times New Roman" w:cs="Times New Roman"/>
          <w:color w:val="auto"/>
          <w:sz w:val="24"/>
          <w:szCs w:val="24"/>
        </w:rPr>
        <w:t xml:space="preserve"> (including taxes) </w:t>
      </w:r>
      <w:r w:rsidRPr="000100D5">
        <w:rPr>
          <w:rFonts w:ascii="Times New Roman" w:hAnsi="Times New Roman" w:cs="Times New Roman"/>
          <w:color w:val="auto"/>
          <w:sz w:val="24"/>
          <w:szCs w:val="24"/>
        </w:rPr>
        <w:t xml:space="preserve">per </w:t>
      </w:r>
      <w:r w:rsidR="0005540B">
        <w:rPr>
          <w:rFonts w:ascii="Times New Roman" w:hAnsi="Times New Roman" w:cs="Times New Roman"/>
          <w:color w:val="auto"/>
          <w:sz w:val="24"/>
          <w:szCs w:val="24"/>
        </w:rPr>
        <w:t xml:space="preserve">thousand </w:t>
      </w:r>
      <w:r w:rsidR="00384571">
        <w:rPr>
          <w:rFonts w:ascii="Times New Roman" w:hAnsi="Times New Roman" w:cs="Times New Roman"/>
          <w:color w:val="auto"/>
          <w:sz w:val="24"/>
          <w:szCs w:val="24"/>
        </w:rPr>
        <w:t>on</w:t>
      </w:r>
      <w:r w:rsidRPr="000100D5">
        <w:rPr>
          <w:rFonts w:ascii="Times New Roman" w:hAnsi="Times New Roman" w:cs="Times New Roman"/>
          <w:color w:val="auto"/>
          <w:sz w:val="24"/>
          <w:szCs w:val="24"/>
        </w:rPr>
        <w:t xml:space="preserve"> sum assured will be the criteria for finalization of vendor. </w:t>
      </w:r>
    </w:p>
    <w:p w:rsidR="00427448" w:rsidRDefault="00427448" w:rsidP="00427448">
      <w:pPr>
        <w:pStyle w:val="ListParagraph"/>
        <w:spacing w:after="120"/>
        <w:ind w:left="1353" w:right="-612"/>
        <w:jc w:val="both"/>
        <w:rPr>
          <w:rFonts w:ascii="Times New Roman" w:hAnsi="Times New Roman" w:cs="Times New Roman"/>
          <w:color w:val="auto"/>
          <w:sz w:val="24"/>
          <w:szCs w:val="24"/>
        </w:rPr>
      </w:pPr>
    </w:p>
    <w:p w:rsidR="0022100B" w:rsidRDefault="0022100B" w:rsidP="00427448">
      <w:pPr>
        <w:pStyle w:val="ListParagraph"/>
        <w:spacing w:after="120"/>
        <w:ind w:left="1353" w:right="-612"/>
        <w:jc w:val="both"/>
        <w:rPr>
          <w:rFonts w:ascii="Times New Roman" w:hAnsi="Times New Roman" w:cs="Times New Roman"/>
          <w:color w:val="auto"/>
          <w:sz w:val="24"/>
          <w:szCs w:val="24"/>
        </w:rPr>
      </w:pPr>
    </w:p>
    <w:p w:rsidR="00233F16" w:rsidRDefault="00233F16" w:rsidP="00427448">
      <w:pPr>
        <w:pStyle w:val="ListParagraph"/>
        <w:spacing w:after="120"/>
        <w:ind w:left="1353" w:right="-612"/>
        <w:jc w:val="both"/>
        <w:rPr>
          <w:rFonts w:ascii="Times New Roman" w:hAnsi="Times New Roman" w:cs="Times New Roman"/>
          <w:color w:val="auto"/>
          <w:sz w:val="24"/>
          <w:szCs w:val="24"/>
        </w:rPr>
      </w:pPr>
    </w:p>
    <w:p w:rsidR="00002790" w:rsidRPr="00984E4A" w:rsidRDefault="00002790" w:rsidP="00984E4A">
      <w:pPr>
        <w:pStyle w:val="ListParagraph"/>
        <w:numPr>
          <w:ilvl w:val="0"/>
          <w:numId w:val="15"/>
        </w:numPr>
        <w:spacing w:after="120"/>
        <w:ind w:right="-612"/>
        <w:jc w:val="both"/>
        <w:rPr>
          <w:rFonts w:ascii="Times New Roman" w:hAnsi="Times New Roman" w:cs="Times New Roman"/>
          <w:b/>
          <w:color w:val="auto"/>
          <w:sz w:val="24"/>
          <w:szCs w:val="24"/>
        </w:rPr>
      </w:pPr>
      <w:r w:rsidRPr="00984E4A">
        <w:rPr>
          <w:rFonts w:ascii="Times New Roman" w:hAnsi="Times New Roman" w:cs="Times New Roman"/>
          <w:b/>
          <w:color w:val="auto"/>
          <w:sz w:val="24"/>
          <w:szCs w:val="24"/>
        </w:rPr>
        <w:lastRenderedPageBreak/>
        <w:t>Terms and Conditions</w:t>
      </w:r>
    </w:p>
    <w:p w:rsidR="00984E4A" w:rsidRDefault="005D4CB3" w:rsidP="00984E4A">
      <w:pPr>
        <w:pStyle w:val="ListParagraph"/>
        <w:numPr>
          <w:ilvl w:val="3"/>
          <w:numId w:val="9"/>
        </w:numPr>
        <w:spacing w:line="240" w:lineRule="auto"/>
        <w:ind w:left="851"/>
        <w:contextualSpacing w:val="0"/>
        <w:jc w:val="both"/>
        <w:rPr>
          <w:rFonts w:ascii="Times New Roman" w:hAnsi="Times New Roman" w:cs="Times New Roman"/>
          <w:color w:val="auto"/>
          <w:sz w:val="24"/>
          <w:szCs w:val="24"/>
        </w:rPr>
      </w:pPr>
      <w:r w:rsidRPr="00D3517E">
        <w:rPr>
          <w:rFonts w:ascii="Times New Roman" w:hAnsi="Times New Roman" w:cs="Times New Roman"/>
          <w:color w:val="auto"/>
          <w:sz w:val="24"/>
          <w:szCs w:val="24"/>
        </w:rPr>
        <w:t>The Policy shall cover all kinds of death cases inclu</w:t>
      </w:r>
      <w:r w:rsidR="0099304F" w:rsidRPr="00D3517E">
        <w:rPr>
          <w:rFonts w:ascii="Times New Roman" w:hAnsi="Times New Roman" w:cs="Times New Roman"/>
          <w:color w:val="auto"/>
          <w:sz w:val="24"/>
          <w:szCs w:val="24"/>
        </w:rPr>
        <w:t>ding unnatural death from Day 1 of commencement of policy.</w:t>
      </w:r>
    </w:p>
    <w:p w:rsidR="00984E4A" w:rsidRPr="00374FA6" w:rsidRDefault="00984E4A" w:rsidP="00984E4A">
      <w:pPr>
        <w:pStyle w:val="ListParagraph"/>
        <w:numPr>
          <w:ilvl w:val="3"/>
          <w:numId w:val="9"/>
        </w:numPr>
        <w:spacing w:line="240" w:lineRule="auto"/>
        <w:ind w:left="851"/>
        <w:contextualSpacing w:val="0"/>
        <w:jc w:val="both"/>
        <w:rPr>
          <w:rFonts w:ascii="Times New Roman" w:hAnsi="Times New Roman" w:cs="Times New Roman"/>
          <w:color w:val="auto"/>
          <w:sz w:val="24"/>
          <w:szCs w:val="24"/>
        </w:rPr>
      </w:pPr>
      <w:r w:rsidRPr="00374FA6">
        <w:rPr>
          <w:rFonts w:ascii="Times New Roman" w:hAnsi="Times New Roman" w:cs="Times New Roman"/>
          <w:color w:val="auto"/>
          <w:sz w:val="24"/>
          <w:szCs w:val="24"/>
        </w:rPr>
        <w:t>The GTIS is mandatory for all the employees. However</w:t>
      </w:r>
      <w:r w:rsidR="00774240" w:rsidRPr="00374FA6">
        <w:rPr>
          <w:rFonts w:ascii="Times New Roman" w:hAnsi="Times New Roman" w:cs="Times New Roman"/>
          <w:color w:val="auto"/>
          <w:sz w:val="24"/>
          <w:szCs w:val="24"/>
        </w:rPr>
        <w:t>,</w:t>
      </w:r>
      <w:r w:rsidRPr="00374FA6">
        <w:rPr>
          <w:rFonts w:ascii="Times New Roman" w:hAnsi="Times New Roman" w:cs="Times New Roman"/>
          <w:color w:val="auto"/>
          <w:sz w:val="24"/>
          <w:szCs w:val="24"/>
        </w:rPr>
        <w:t xml:space="preserve"> the employees have the following options in respect of sum assured.</w:t>
      </w:r>
    </w:p>
    <w:p w:rsidR="00984E4A" w:rsidRPr="00374FA6" w:rsidRDefault="00984E4A" w:rsidP="00984E4A">
      <w:pPr>
        <w:pStyle w:val="ListParagraph"/>
        <w:shd w:val="clear" w:color="auto" w:fill="FFFFFF"/>
        <w:spacing w:after="0" w:line="240" w:lineRule="auto"/>
        <w:ind w:left="1080"/>
        <w:textAlignment w:val="baseline"/>
        <w:rPr>
          <w:rFonts w:ascii="Times New Roman" w:hAnsi="Times New Roman" w:cs="Times New Roman"/>
          <w:color w:val="auto"/>
          <w:sz w:val="24"/>
          <w:szCs w:val="24"/>
        </w:rPr>
      </w:pPr>
      <w:r w:rsidRPr="00374FA6">
        <w:rPr>
          <w:rFonts w:ascii="Times New Roman" w:hAnsi="Times New Roman" w:cs="Times New Roman"/>
          <w:color w:val="auto"/>
          <w:sz w:val="24"/>
          <w:szCs w:val="24"/>
        </w:rPr>
        <w:t xml:space="preserve">For Group A &amp; Faculty Members: </w:t>
      </w:r>
      <w:r w:rsidR="00774240" w:rsidRPr="00374FA6">
        <w:rPr>
          <w:rFonts w:ascii="Times New Roman" w:hAnsi="Times New Roman" w:cs="Times New Roman"/>
          <w:color w:val="auto"/>
          <w:sz w:val="24"/>
          <w:szCs w:val="24"/>
        </w:rPr>
        <w:tab/>
      </w:r>
      <w:r w:rsidRPr="00374FA6">
        <w:rPr>
          <w:rFonts w:ascii="Times New Roman" w:hAnsi="Times New Roman" w:cs="Times New Roman"/>
          <w:color w:val="auto"/>
          <w:sz w:val="24"/>
          <w:szCs w:val="24"/>
        </w:rPr>
        <w:t xml:space="preserve">Rs.50 Lacs </w:t>
      </w:r>
      <w:r w:rsidR="00774240" w:rsidRPr="00374FA6">
        <w:rPr>
          <w:rFonts w:ascii="Times New Roman" w:hAnsi="Times New Roman" w:cs="Times New Roman"/>
          <w:color w:val="auto"/>
          <w:sz w:val="24"/>
          <w:szCs w:val="24"/>
        </w:rPr>
        <w:t>&amp;</w:t>
      </w:r>
      <w:r w:rsidRPr="00374FA6">
        <w:rPr>
          <w:rFonts w:ascii="Times New Roman" w:hAnsi="Times New Roman" w:cs="Times New Roman"/>
          <w:color w:val="auto"/>
          <w:sz w:val="24"/>
          <w:szCs w:val="24"/>
        </w:rPr>
        <w:t xml:space="preserve"> Rs.75 Lacs</w:t>
      </w:r>
    </w:p>
    <w:p w:rsidR="00984E4A" w:rsidRPr="00374FA6" w:rsidRDefault="00984E4A" w:rsidP="00984E4A">
      <w:pPr>
        <w:pStyle w:val="ListParagraph"/>
        <w:shd w:val="clear" w:color="auto" w:fill="FFFFFF"/>
        <w:spacing w:after="0" w:line="240" w:lineRule="auto"/>
        <w:ind w:left="1080"/>
        <w:textAlignment w:val="baseline"/>
        <w:rPr>
          <w:rFonts w:ascii="Times New Roman" w:hAnsi="Times New Roman" w:cs="Times New Roman"/>
          <w:color w:val="auto"/>
          <w:sz w:val="24"/>
          <w:szCs w:val="24"/>
        </w:rPr>
      </w:pPr>
      <w:r w:rsidRPr="00374FA6">
        <w:rPr>
          <w:rFonts w:ascii="Times New Roman" w:hAnsi="Times New Roman" w:cs="Times New Roman"/>
          <w:color w:val="auto"/>
          <w:sz w:val="24"/>
          <w:szCs w:val="24"/>
        </w:rPr>
        <w:t>For Group B &amp; C                       </w:t>
      </w:r>
      <w:proofErr w:type="gramStart"/>
      <w:r w:rsidRPr="00374FA6">
        <w:rPr>
          <w:rFonts w:ascii="Times New Roman" w:hAnsi="Times New Roman" w:cs="Times New Roman"/>
          <w:color w:val="auto"/>
          <w:sz w:val="24"/>
          <w:szCs w:val="24"/>
        </w:rPr>
        <w:t xml:space="preserve"> </w:t>
      </w:r>
      <w:r w:rsidR="00774240" w:rsidRPr="00374FA6">
        <w:rPr>
          <w:rFonts w:ascii="Times New Roman" w:hAnsi="Times New Roman" w:cs="Times New Roman"/>
          <w:color w:val="auto"/>
          <w:sz w:val="24"/>
          <w:szCs w:val="24"/>
        </w:rPr>
        <w:t> :</w:t>
      </w:r>
      <w:proofErr w:type="gramEnd"/>
      <w:r w:rsidR="00774240" w:rsidRPr="00374FA6">
        <w:rPr>
          <w:rFonts w:ascii="Times New Roman" w:hAnsi="Times New Roman" w:cs="Times New Roman"/>
          <w:color w:val="auto"/>
          <w:sz w:val="24"/>
          <w:szCs w:val="24"/>
        </w:rPr>
        <w:tab/>
      </w:r>
      <w:r w:rsidR="00CD6802" w:rsidRPr="00374FA6">
        <w:rPr>
          <w:rFonts w:ascii="Times New Roman" w:hAnsi="Times New Roman" w:cs="Times New Roman"/>
          <w:color w:val="auto"/>
          <w:sz w:val="24"/>
          <w:szCs w:val="24"/>
        </w:rPr>
        <w:t>Rs.</w:t>
      </w:r>
      <w:r w:rsidRPr="00374FA6">
        <w:rPr>
          <w:rFonts w:ascii="Times New Roman" w:hAnsi="Times New Roman" w:cs="Times New Roman"/>
          <w:color w:val="auto"/>
          <w:sz w:val="24"/>
          <w:szCs w:val="24"/>
        </w:rPr>
        <w:t>25 Lacs &amp; Rs.50 Lacs</w:t>
      </w:r>
    </w:p>
    <w:p w:rsidR="00774240" w:rsidRPr="00374FA6" w:rsidRDefault="00774240" w:rsidP="00984E4A">
      <w:pPr>
        <w:pStyle w:val="ListParagraph"/>
        <w:shd w:val="clear" w:color="auto" w:fill="FFFFFF"/>
        <w:spacing w:after="0" w:line="240" w:lineRule="auto"/>
        <w:ind w:left="1080"/>
        <w:textAlignment w:val="baseline"/>
        <w:rPr>
          <w:rFonts w:ascii="Times New Roman" w:hAnsi="Times New Roman" w:cs="Times New Roman"/>
          <w:color w:val="auto"/>
          <w:sz w:val="24"/>
          <w:szCs w:val="24"/>
        </w:rPr>
      </w:pPr>
    </w:p>
    <w:p w:rsidR="00774240" w:rsidRPr="00374FA6" w:rsidRDefault="00774240" w:rsidP="00984E4A">
      <w:pPr>
        <w:pStyle w:val="ListParagraph"/>
        <w:shd w:val="clear" w:color="auto" w:fill="FFFFFF"/>
        <w:spacing w:after="0" w:line="240" w:lineRule="auto"/>
        <w:ind w:left="1080"/>
        <w:textAlignment w:val="baseline"/>
        <w:rPr>
          <w:rFonts w:ascii="Times New Roman" w:hAnsi="Times New Roman" w:cs="Times New Roman"/>
          <w:color w:val="auto"/>
          <w:sz w:val="24"/>
          <w:szCs w:val="24"/>
        </w:rPr>
      </w:pPr>
      <w:r w:rsidRPr="00374FA6">
        <w:rPr>
          <w:rFonts w:ascii="Times New Roman" w:hAnsi="Times New Roman" w:cs="Times New Roman"/>
          <w:color w:val="auto"/>
          <w:sz w:val="24"/>
          <w:szCs w:val="24"/>
        </w:rPr>
        <w:t xml:space="preserve">Accordingly, Options have been given by the employees. Employee wise breakup is given </w:t>
      </w:r>
      <w:r w:rsidR="004C433C" w:rsidRPr="00374FA6">
        <w:rPr>
          <w:rFonts w:ascii="Times New Roman" w:hAnsi="Times New Roman" w:cs="Times New Roman"/>
          <w:color w:val="auto"/>
          <w:sz w:val="24"/>
          <w:szCs w:val="24"/>
        </w:rPr>
        <w:t xml:space="preserve">at </w:t>
      </w:r>
      <w:r w:rsidR="004C433C" w:rsidRPr="00374FA6">
        <w:rPr>
          <w:rFonts w:ascii="Times New Roman" w:hAnsi="Times New Roman" w:cs="Times New Roman"/>
          <w:b/>
          <w:color w:val="auto"/>
          <w:sz w:val="24"/>
          <w:szCs w:val="24"/>
        </w:rPr>
        <w:t>Table 3.1</w:t>
      </w:r>
    </w:p>
    <w:p w:rsidR="00984E4A" w:rsidRPr="00D3517E" w:rsidRDefault="00984E4A" w:rsidP="00774240">
      <w:pPr>
        <w:pStyle w:val="ListParagraph"/>
        <w:spacing w:line="240" w:lineRule="auto"/>
        <w:ind w:left="851"/>
        <w:contextualSpacing w:val="0"/>
        <w:jc w:val="both"/>
        <w:rPr>
          <w:rFonts w:ascii="Times New Roman" w:hAnsi="Times New Roman" w:cs="Times New Roman"/>
          <w:color w:val="auto"/>
          <w:sz w:val="24"/>
          <w:szCs w:val="24"/>
        </w:rPr>
      </w:pPr>
    </w:p>
    <w:p w:rsidR="00425B87" w:rsidRPr="00D3517E" w:rsidRDefault="00425B87" w:rsidP="00425B87">
      <w:pPr>
        <w:pStyle w:val="ListParagraph"/>
        <w:numPr>
          <w:ilvl w:val="3"/>
          <w:numId w:val="9"/>
        </w:numPr>
        <w:spacing w:line="240" w:lineRule="auto"/>
        <w:ind w:left="851"/>
        <w:contextualSpacing w:val="0"/>
        <w:jc w:val="both"/>
        <w:rPr>
          <w:rFonts w:ascii="Times New Roman" w:hAnsi="Times New Roman" w:cs="Times New Roman"/>
          <w:color w:val="auto"/>
          <w:sz w:val="24"/>
          <w:szCs w:val="24"/>
        </w:rPr>
      </w:pPr>
      <w:r w:rsidRPr="00D3517E">
        <w:rPr>
          <w:rFonts w:ascii="Times New Roman" w:hAnsi="Times New Roman" w:cs="Times New Roman"/>
          <w:color w:val="auto"/>
          <w:sz w:val="24"/>
          <w:szCs w:val="24"/>
        </w:rPr>
        <w:t xml:space="preserve">There </w:t>
      </w:r>
      <w:r w:rsidR="005D4CB3" w:rsidRPr="00D3517E">
        <w:rPr>
          <w:rFonts w:ascii="Times New Roman" w:hAnsi="Times New Roman" w:cs="Times New Roman"/>
          <w:color w:val="auto"/>
          <w:sz w:val="24"/>
          <w:szCs w:val="24"/>
        </w:rPr>
        <w:t>shall</w:t>
      </w:r>
      <w:r w:rsidRPr="00D3517E">
        <w:rPr>
          <w:rFonts w:ascii="Times New Roman" w:hAnsi="Times New Roman" w:cs="Times New Roman"/>
          <w:color w:val="auto"/>
          <w:sz w:val="24"/>
          <w:szCs w:val="24"/>
        </w:rPr>
        <w:t xml:space="preserve"> not be </w:t>
      </w:r>
      <w:r w:rsidRPr="00233F16">
        <w:rPr>
          <w:rFonts w:ascii="Times New Roman" w:hAnsi="Times New Roman" w:cs="Times New Roman"/>
          <w:b/>
          <w:color w:val="auto"/>
          <w:sz w:val="24"/>
          <w:szCs w:val="24"/>
        </w:rPr>
        <w:t xml:space="preserve">“Active </w:t>
      </w:r>
      <w:r w:rsidR="0099304F" w:rsidRPr="00233F16">
        <w:rPr>
          <w:rFonts w:ascii="Times New Roman" w:hAnsi="Times New Roman" w:cs="Times New Roman"/>
          <w:b/>
          <w:color w:val="auto"/>
          <w:sz w:val="24"/>
          <w:szCs w:val="24"/>
        </w:rPr>
        <w:t>a</w:t>
      </w:r>
      <w:r w:rsidRPr="00233F16">
        <w:rPr>
          <w:rFonts w:ascii="Times New Roman" w:hAnsi="Times New Roman" w:cs="Times New Roman"/>
          <w:b/>
          <w:color w:val="auto"/>
          <w:sz w:val="24"/>
          <w:szCs w:val="24"/>
        </w:rPr>
        <w:t>t Work”</w:t>
      </w:r>
      <w:r w:rsidRPr="00D3517E">
        <w:rPr>
          <w:rFonts w:ascii="Times New Roman" w:hAnsi="Times New Roman" w:cs="Times New Roman"/>
          <w:color w:val="auto"/>
          <w:sz w:val="24"/>
          <w:szCs w:val="24"/>
        </w:rPr>
        <w:t xml:space="preserve"> clause in the policy as </w:t>
      </w:r>
      <w:r w:rsidR="00087097">
        <w:rPr>
          <w:rFonts w:ascii="Times New Roman" w:hAnsi="Times New Roman" w:cs="Times New Roman"/>
          <w:color w:val="auto"/>
          <w:sz w:val="24"/>
          <w:szCs w:val="24"/>
        </w:rPr>
        <w:t xml:space="preserve">all </w:t>
      </w:r>
      <w:r w:rsidRPr="00D3517E">
        <w:rPr>
          <w:rFonts w:ascii="Times New Roman" w:hAnsi="Times New Roman" w:cs="Times New Roman"/>
          <w:color w:val="auto"/>
          <w:sz w:val="24"/>
          <w:szCs w:val="24"/>
        </w:rPr>
        <w:t xml:space="preserve">of the employees are covered by </w:t>
      </w:r>
      <w:r w:rsidR="00087097">
        <w:rPr>
          <w:rFonts w:ascii="Times New Roman" w:hAnsi="Times New Roman" w:cs="Times New Roman"/>
          <w:color w:val="auto"/>
          <w:sz w:val="24"/>
          <w:szCs w:val="24"/>
        </w:rPr>
        <w:t>existing Group Term Insurance Scheme</w:t>
      </w:r>
      <w:r w:rsidRPr="00D3517E">
        <w:rPr>
          <w:rFonts w:ascii="Times New Roman" w:hAnsi="Times New Roman" w:cs="Times New Roman"/>
          <w:color w:val="auto"/>
          <w:sz w:val="24"/>
          <w:szCs w:val="24"/>
        </w:rPr>
        <w:t>.</w:t>
      </w:r>
    </w:p>
    <w:p w:rsidR="00425B87" w:rsidRPr="00D3517E" w:rsidRDefault="00425B87" w:rsidP="00425B87">
      <w:pPr>
        <w:pStyle w:val="ListParagraph"/>
        <w:numPr>
          <w:ilvl w:val="3"/>
          <w:numId w:val="9"/>
        </w:numPr>
        <w:spacing w:line="240" w:lineRule="auto"/>
        <w:ind w:left="851"/>
        <w:contextualSpacing w:val="0"/>
        <w:jc w:val="both"/>
        <w:rPr>
          <w:rFonts w:ascii="Times New Roman" w:hAnsi="Times New Roman" w:cs="Times New Roman"/>
          <w:color w:val="auto"/>
          <w:sz w:val="24"/>
          <w:szCs w:val="24"/>
        </w:rPr>
      </w:pPr>
      <w:r w:rsidRPr="00D3517E">
        <w:rPr>
          <w:rFonts w:ascii="Times New Roman" w:hAnsi="Times New Roman" w:cs="Times New Roman"/>
          <w:color w:val="auto"/>
          <w:sz w:val="24"/>
          <w:szCs w:val="24"/>
        </w:rPr>
        <w:t xml:space="preserve">There should not be any </w:t>
      </w:r>
      <w:r w:rsidR="008019F6">
        <w:rPr>
          <w:rFonts w:ascii="Times New Roman" w:hAnsi="Times New Roman" w:cs="Times New Roman"/>
          <w:b/>
          <w:color w:val="auto"/>
          <w:sz w:val="24"/>
          <w:szCs w:val="24"/>
        </w:rPr>
        <w:t>N</w:t>
      </w:r>
      <w:r w:rsidRPr="0005540B">
        <w:rPr>
          <w:rFonts w:ascii="Times New Roman" w:hAnsi="Times New Roman" w:cs="Times New Roman"/>
          <w:b/>
          <w:color w:val="auto"/>
          <w:sz w:val="24"/>
          <w:szCs w:val="24"/>
        </w:rPr>
        <w:t>egative list of countries</w:t>
      </w:r>
      <w:r w:rsidRPr="00D3517E">
        <w:rPr>
          <w:rFonts w:ascii="Times New Roman" w:hAnsi="Times New Roman" w:cs="Times New Roman"/>
          <w:color w:val="auto"/>
          <w:sz w:val="24"/>
          <w:szCs w:val="24"/>
        </w:rPr>
        <w:t xml:space="preserve"> in the policy. </w:t>
      </w:r>
    </w:p>
    <w:p w:rsidR="00425B87" w:rsidRPr="00D3517E" w:rsidRDefault="005D4CB3" w:rsidP="00425B87">
      <w:pPr>
        <w:pStyle w:val="ListParagraph"/>
        <w:numPr>
          <w:ilvl w:val="3"/>
          <w:numId w:val="9"/>
        </w:numPr>
        <w:spacing w:line="240" w:lineRule="auto"/>
        <w:ind w:left="851"/>
        <w:contextualSpacing w:val="0"/>
        <w:jc w:val="both"/>
        <w:rPr>
          <w:rFonts w:ascii="Times New Roman" w:hAnsi="Times New Roman" w:cs="Times New Roman"/>
          <w:color w:val="auto"/>
          <w:sz w:val="24"/>
          <w:szCs w:val="24"/>
        </w:rPr>
      </w:pPr>
      <w:r w:rsidRPr="00D3517E">
        <w:rPr>
          <w:rFonts w:ascii="Times New Roman" w:hAnsi="Times New Roman" w:cs="Times New Roman"/>
          <w:color w:val="auto"/>
          <w:sz w:val="24"/>
          <w:szCs w:val="24"/>
        </w:rPr>
        <w:t xml:space="preserve">The death Claims shall be settled within </w:t>
      </w:r>
      <w:r w:rsidR="003A68D3">
        <w:rPr>
          <w:rFonts w:ascii="Times New Roman" w:hAnsi="Times New Roman" w:cs="Times New Roman"/>
          <w:color w:val="auto"/>
          <w:sz w:val="24"/>
          <w:szCs w:val="24"/>
        </w:rPr>
        <w:t>30</w:t>
      </w:r>
      <w:r w:rsidRPr="00D3517E">
        <w:rPr>
          <w:rFonts w:ascii="Times New Roman" w:hAnsi="Times New Roman" w:cs="Times New Roman"/>
          <w:color w:val="auto"/>
          <w:sz w:val="24"/>
          <w:szCs w:val="24"/>
        </w:rPr>
        <w:t xml:space="preserve"> days from the date of submission of all documents.</w:t>
      </w:r>
    </w:p>
    <w:p w:rsidR="00425B87" w:rsidRPr="00D3517E" w:rsidRDefault="005D4CB3" w:rsidP="00425B87">
      <w:pPr>
        <w:pStyle w:val="ListParagraph"/>
        <w:numPr>
          <w:ilvl w:val="3"/>
          <w:numId w:val="9"/>
        </w:numPr>
        <w:spacing w:line="240" w:lineRule="auto"/>
        <w:ind w:left="851"/>
        <w:contextualSpacing w:val="0"/>
        <w:jc w:val="both"/>
        <w:rPr>
          <w:rFonts w:ascii="Times New Roman" w:hAnsi="Times New Roman" w:cs="Times New Roman"/>
          <w:color w:val="auto"/>
          <w:sz w:val="24"/>
          <w:szCs w:val="24"/>
        </w:rPr>
      </w:pPr>
      <w:r w:rsidRPr="00D3517E">
        <w:rPr>
          <w:rFonts w:ascii="Times New Roman" w:hAnsi="Times New Roman" w:cs="Times New Roman"/>
          <w:color w:val="auto"/>
          <w:sz w:val="24"/>
          <w:szCs w:val="24"/>
        </w:rPr>
        <w:t>The Premium shall be paid on monthly basis</w:t>
      </w:r>
      <w:r w:rsidR="0073029C" w:rsidRPr="00D3517E">
        <w:rPr>
          <w:rFonts w:ascii="Times New Roman" w:hAnsi="Times New Roman" w:cs="Times New Roman"/>
          <w:color w:val="auto"/>
          <w:sz w:val="24"/>
          <w:szCs w:val="24"/>
        </w:rPr>
        <w:t xml:space="preserve"> within </w:t>
      </w:r>
      <w:r w:rsidR="0073029C" w:rsidRPr="008019F6">
        <w:rPr>
          <w:rFonts w:ascii="Times New Roman" w:hAnsi="Times New Roman" w:cs="Times New Roman"/>
          <w:color w:val="000000" w:themeColor="text1"/>
          <w:sz w:val="24"/>
          <w:szCs w:val="24"/>
        </w:rPr>
        <w:t>1</w:t>
      </w:r>
      <w:r w:rsidR="00673E9D" w:rsidRPr="008019F6">
        <w:rPr>
          <w:rFonts w:ascii="Times New Roman" w:hAnsi="Times New Roman" w:cs="Times New Roman"/>
          <w:color w:val="000000" w:themeColor="text1"/>
          <w:sz w:val="24"/>
          <w:szCs w:val="24"/>
        </w:rPr>
        <w:t>5</w:t>
      </w:r>
      <w:r w:rsidR="0073029C" w:rsidRPr="008019F6">
        <w:rPr>
          <w:rFonts w:ascii="Times New Roman" w:hAnsi="Times New Roman" w:cs="Times New Roman"/>
          <w:color w:val="000000" w:themeColor="text1"/>
          <w:sz w:val="24"/>
          <w:szCs w:val="24"/>
          <w:vertAlign w:val="superscript"/>
        </w:rPr>
        <w:t>th</w:t>
      </w:r>
      <w:r w:rsidR="0073029C" w:rsidRPr="008019F6">
        <w:rPr>
          <w:rFonts w:ascii="Times New Roman" w:hAnsi="Times New Roman" w:cs="Times New Roman"/>
          <w:color w:val="000000" w:themeColor="text1"/>
          <w:sz w:val="24"/>
          <w:szCs w:val="24"/>
        </w:rPr>
        <w:t xml:space="preserve"> </w:t>
      </w:r>
      <w:r w:rsidR="0073029C" w:rsidRPr="00D3517E">
        <w:rPr>
          <w:rFonts w:ascii="Times New Roman" w:hAnsi="Times New Roman" w:cs="Times New Roman"/>
          <w:color w:val="auto"/>
          <w:sz w:val="24"/>
          <w:szCs w:val="24"/>
        </w:rPr>
        <w:t xml:space="preserve">of the </w:t>
      </w:r>
      <w:r w:rsidR="0099304F" w:rsidRPr="00D3517E">
        <w:rPr>
          <w:rFonts w:ascii="Times New Roman" w:hAnsi="Times New Roman" w:cs="Times New Roman"/>
          <w:color w:val="auto"/>
          <w:sz w:val="24"/>
          <w:szCs w:val="24"/>
        </w:rPr>
        <w:t>concerned</w:t>
      </w:r>
      <w:r w:rsidR="0073029C" w:rsidRPr="00D3517E">
        <w:rPr>
          <w:rFonts w:ascii="Times New Roman" w:hAnsi="Times New Roman" w:cs="Times New Roman"/>
          <w:color w:val="auto"/>
          <w:sz w:val="24"/>
          <w:szCs w:val="24"/>
        </w:rPr>
        <w:t xml:space="preserve"> month</w:t>
      </w:r>
      <w:r w:rsidRPr="00D3517E">
        <w:rPr>
          <w:rFonts w:ascii="Times New Roman" w:hAnsi="Times New Roman" w:cs="Times New Roman"/>
          <w:color w:val="auto"/>
          <w:sz w:val="24"/>
          <w:szCs w:val="24"/>
        </w:rPr>
        <w:t>.</w:t>
      </w:r>
    </w:p>
    <w:p w:rsidR="005D4CB3" w:rsidRPr="00D3517E" w:rsidRDefault="005D4CB3" w:rsidP="00425B87">
      <w:pPr>
        <w:pStyle w:val="ListParagraph"/>
        <w:numPr>
          <w:ilvl w:val="3"/>
          <w:numId w:val="9"/>
        </w:numPr>
        <w:spacing w:line="240" w:lineRule="auto"/>
        <w:ind w:left="851"/>
        <w:contextualSpacing w:val="0"/>
        <w:jc w:val="both"/>
        <w:rPr>
          <w:rFonts w:ascii="Times New Roman" w:hAnsi="Times New Roman" w:cs="Times New Roman"/>
          <w:color w:val="auto"/>
          <w:sz w:val="24"/>
          <w:szCs w:val="24"/>
        </w:rPr>
      </w:pPr>
      <w:r w:rsidRPr="00D3517E">
        <w:rPr>
          <w:rFonts w:ascii="Times New Roman" w:hAnsi="Times New Roman" w:cs="Times New Roman"/>
          <w:color w:val="auto"/>
          <w:sz w:val="24"/>
          <w:szCs w:val="24"/>
        </w:rPr>
        <w:t xml:space="preserve">There shall be a grace period of </w:t>
      </w:r>
      <w:r w:rsidR="003A68D3">
        <w:rPr>
          <w:rFonts w:ascii="Times New Roman" w:hAnsi="Times New Roman" w:cs="Times New Roman"/>
          <w:color w:val="auto"/>
          <w:sz w:val="24"/>
          <w:szCs w:val="24"/>
        </w:rPr>
        <w:t>15</w:t>
      </w:r>
      <w:r w:rsidRPr="00D3517E">
        <w:rPr>
          <w:rFonts w:ascii="Times New Roman" w:hAnsi="Times New Roman" w:cs="Times New Roman"/>
          <w:color w:val="auto"/>
          <w:sz w:val="24"/>
          <w:szCs w:val="24"/>
        </w:rPr>
        <w:t xml:space="preserve"> days from the due date of premium.</w:t>
      </w:r>
    </w:p>
    <w:p w:rsidR="00425B87" w:rsidRPr="00B42A35" w:rsidRDefault="00425B87" w:rsidP="00425B87">
      <w:pPr>
        <w:pStyle w:val="ListParagraph"/>
        <w:numPr>
          <w:ilvl w:val="3"/>
          <w:numId w:val="9"/>
        </w:numPr>
        <w:spacing w:line="240" w:lineRule="auto"/>
        <w:ind w:left="851"/>
        <w:contextualSpacing w:val="0"/>
        <w:jc w:val="both"/>
        <w:rPr>
          <w:rFonts w:ascii="Times New Roman" w:hAnsi="Times New Roman" w:cs="Times New Roman"/>
          <w:b/>
          <w:color w:val="auto"/>
          <w:sz w:val="24"/>
          <w:szCs w:val="24"/>
        </w:rPr>
      </w:pPr>
      <w:r w:rsidRPr="00B42A35">
        <w:rPr>
          <w:rFonts w:ascii="Times New Roman" w:hAnsi="Times New Roman" w:cs="Times New Roman"/>
          <w:b/>
          <w:color w:val="auto"/>
          <w:sz w:val="24"/>
          <w:szCs w:val="24"/>
        </w:rPr>
        <w:t xml:space="preserve">The coverage of the mid joiners </w:t>
      </w:r>
      <w:r w:rsidR="005D4CB3" w:rsidRPr="00B42A35">
        <w:rPr>
          <w:rFonts w:ascii="Times New Roman" w:hAnsi="Times New Roman" w:cs="Times New Roman"/>
          <w:b/>
          <w:color w:val="auto"/>
          <w:sz w:val="24"/>
          <w:szCs w:val="24"/>
        </w:rPr>
        <w:t>shall</w:t>
      </w:r>
      <w:r w:rsidRPr="00B42A35">
        <w:rPr>
          <w:rFonts w:ascii="Times New Roman" w:hAnsi="Times New Roman" w:cs="Times New Roman"/>
          <w:b/>
          <w:color w:val="auto"/>
          <w:sz w:val="24"/>
          <w:szCs w:val="24"/>
        </w:rPr>
        <w:t xml:space="preserve"> be from Day</w:t>
      </w:r>
      <w:r w:rsidR="00BA3F79" w:rsidRPr="00B42A35">
        <w:rPr>
          <w:rFonts w:ascii="Times New Roman" w:hAnsi="Times New Roman" w:cs="Times New Roman"/>
          <w:b/>
          <w:color w:val="auto"/>
          <w:sz w:val="24"/>
          <w:szCs w:val="24"/>
        </w:rPr>
        <w:t>-</w:t>
      </w:r>
      <w:r w:rsidRPr="00B42A35">
        <w:rPr>
          <w:rFonts w:ascii="Times New Roman" w:hAnsi="Times New Roman" w:cs="Times New Roman"/>
          <w:b/>
          <w:color w:val="auto"/>
          <w:sz w:val="24"/>
          <w:szCs w:val="24"/>
        </w:rPr>
        <w:t xml:space="preserve">1 </w:t>
      </w:r>
      <w:r w:rsidR="0099304F" w:rsidRPr="00B42A35">
        <w:rPr>
          <w:rFonts w:ascii="Times New Roman" w:hAnsi="Times New Roman" w:cs="Times New Roman"/>
          <w:b/>
          <w:color w:val="auto"/>
          <w:sz w:val="24"/>
          <w:szCs w:val="24"/>
        </w:rPr>
        <w:t xml:space="preserve">(Date of joining) </w:t>
      </w:r>
      <w:r w:rsidRPr="00B42A35">
        <w:rPr>
          <w:rFonts w:ascii="Times New Roman" w:hAnsi="Times New Roman" w:cs="Times New Roman"/>
          <w:b/>
          <w:color w:val="auto"/>
          <w:sz w:val="24"/>
          <w:szCs w:val="24"/>
        </w:rPr>
        <w:t>irrespective of</w:t>
      </w:r>
      <w:r w:rsidR="0099304F" w:rsidRPr="00B42A35">
        <w:rPr>
          <w:rFonts w:ascii="Times New Roman" w:hAnsi="Times New Roman" w:cs="Times New Roman"/>
          <w:b/>
          <w:color w:val="auto"/>
          <w:sz w:val="24"/>
          <w:szCs w:val="24"/>
        </w:rPr>
        <w:t xml:space="preserve"> immediate</w:t>
      </w:r>
      <w:r w:rsidRPr="00B42A35">
        <w:rPr>
          <w:rFonts w:ascii="Times New Roman" w:hAnsi="Times New Roman" w:cs="Times New Roman"/>
          <w:b/>
          <w:color w:val="auto"/>
          <w:sz w:val="24"/>
          <w:szCs w:val="24"/>
        </w:rPr>
        <w:t xml:space="preserve"> payment of premium.</w:t>
      </w:r>
      <w:r w:rsidR="0099304F" w:rsidRPr="00B42A35">
        <w:rPr>
          <w:rFonts w:ascii="Times New Roman" w:hAnsi="Times New Roman" w:cs="Times New Roman"/>
          <w:b/>
          <w:color w:val="auto"/>
          <w:sz w:val="24"/>
          <w:szCs w:val="24"/>
        </w:rPr>
        <w:t xml:space="preserve"> The premium shall accordingly be calculated on pro rata basis</w:t>
      </w:r>
      <w:r w:rsidR="00F13F78" w:rsidRPr="00B42A35">
        <w:rPr>
          <w:rFonts w:ascii="Times New Roman" w:hAnsi="Times New Roman" w:cs="Times New Roman"/>
          <w:b/>
          <w:color w:val="auto"/>
          <w:sz w:val="24"/>
          <w:szCs w:val="24"/>
        </w:rPr>
        <w:t xml:space="preserve"> and will be deposited in the following month</w:t>
      </w:r>
      <w:r w:rsidR="0099304F" w:rsidRPr="00B42A35">
        <w:rPr>
          <w:rFonts w:ascii="Times New Roman" w:hAnsi="Times New Roman" w:cs="Times New Roman"/>
          <w:b/>
          <w:color w:val="auto"/>
          <w:sz w:val="24"/>
          <w:szCs w:val="24"/>
        </w:rPr>
        <w:t>.</w:t>
      </w:r>
      <w:r w:rsidR="006C2C11" w:rsidRPr="00B42A35">
        <w:rPr>
          <w:rFonts w:ascii="Times New Roman" w:hAnsi="Times New Roman" w:cs="Times New Roman"/>
          <w:b/>
          <w:color w:val="auto"/>
          <w:sz w:val="24"/>
          <w:szCs w:val="24"/>
        </w:rPr>
        <w:t xml:space="preserve"> All the employees who are on the pay roll of IIT Guwahati shall be covered under the policy including persons on Lien/deputation.</w:t>
      </w:r>
    </w:p>
    <w:p w:rsidR="00333482" w:rsidRPr="00B42A35" w:rsidRDefault="00333482" w:rsidP="00425B87">
      <w:pPr>
        <w:pStyle w:val="ListParagraph"/>
        <w:numPr>
          <w:ilvl w:val="3"/>
          <w:numId w:val="9"/>
        </w:numPr>
        <w:spacing w:line="240" w:lineRule="auto"/>
        <w:ind w:left="851"/>
        <w:contextualSpacing w:val="0"/>
        <w:jc w:val="both"/>
        <w:rPr>
          <w:rFonts w:ascii="Times New Roman" w:hAnsi="Times New Roman" w:cs="Times New Roman"/>
          <w:b/>
          <w:color w:val="auto"/>
          <w:sz w:val="24"/>
          <w:szCs w:val="24"/>
        </w:rPr>
      </w:pPr>
      <w:r w:rsidRPr="00B42A35">
        <w:rPr>
          <w:rFonts w:ascii="Times New Roman" w:hAnsi="Times New Roman" w:cs="Times New Roman"/>
          <w:b/>
          <w:color w:val="auto"/>
          <w:sz w:val="24"/>
          <w:szCs w:val="24"/>
        </w:rPr>
        <w:t xml:space="preserve">The coverage for the mid leavers shall be till the date of leaving </w:t>
      </w:r>
      <w:r w:rsidR="00C8251B" w:rsidRPr="00B42A35">
        <w:rPr>
          <w:rFonts w:ascii="Times New Roman" w:hAnsi="Times New Roman" w:cs="Times New Roman"/>
          <w:b/>
          <w:color w:val="auto"/>
          <w:sz w:val="24"/>
          <w:szCs w:val="24"/>
        </w:rPr>
        <w:t>the Institute</w:t>
      </w:r>
      <w:r w:rsidRPr="00B42A35">
        <w:rPr>
          <w:rFonts w:ascii="Times New Roman" w:hAnsi="Times New Roman" w:cs="Times New Roman"/>
          <w:b/>
          <w:color w:val="auto"/>
          <w:sz w:val="24"/>
          <w:szCs w:val="24"/>
        </w:rPr>
        <w:t>.</w:t>
      </w:r>
      <w:r w:rsidR="0099304F" w:rsidRPr="00B42A35">
        <w:rPr>
          <w:rFonts w:ascii="Times New Roman" w:hAnsi="Times New Roman" w:cs="Times New Roman"/>
          <w:b/>
          <w:color w:val="auto"/>
          <w:sz w:val="24"/>
          <w:szCs w:val="24"/>
        </w:rPr>
        <w:t xml:space="preserve"> The premium shall accordingly be calculated on pro</w:t>
      </w:r>
      <w:r w:rsidR="007030B0">
        <w:rPr>
          <w:rFonts w:ascii="Times New Roman" w:hAnsi="Times New Roman" w:cs="Times New Roman"/>
          <w:b/>
          <w:color w:val="auto"/>
          <w:sz w:val="24"/>
          <w:szCs w:val="24"/>
        </w:rPr>
        <w:t>-</w:t>
      </w:r>
      <w:r w:rsidR="0099304F" w:rsidRPr="00B42A35">
        <w:rPr>
          <w:rFonts w:ascii="Times New Roman" w:hAnsi="Times New Roman" w:cs="Times New Roman"/>
          <w:b/>
          <w:color w:val="auto"/>
          <w:sz w:val="24"/>
          <w:szCs w:val="24"/>
        </w:rPr>
        <w:t>rata basis.</w:t>
      </w:r>
    </w:p>
    <w:p w:rsidR="005D4CB3" w:rsidRPr="00D3517E" w:rsidRDefault="005D4CB3" w:rsidP="00425B87">
      <w:pPr>
        <w:pStyle w:val="ListParagraph"/>
        <w:numPr>
          <w:ilvl w:val="3"/>
          <w:numId w:val="9"/>
        </w:numPr>
        <w:spacing w:line="240" w:lineRule="auto"/>
        <w:ind w:left="851"/>
        <w:contextualSpacing w:val="0"/>
        <w:jc w:val="both"/>
        <w:rPr>
          <w:rFonts w:ascii="Times New Roman" w:hAnsi="Times New Roman" w:cs="Times New Roman"/>
          <w:color w:val="auto"/>
          <w:sz w:val="24"/>
          <w:szCs w:val="24"/>
        </w:rPr>
      </w:pPr>
      <w:r w:rsidRPr="00D3517E">
        <w:rPr>
          <w:rFonts w:ascii="Times New Roman" w:hAnsi="Times New Roman" w:cs="Times New Roman"/>
          <w:color w:val="auto"/>
          <w:sz w:val="24"/>
          <w:szCs w:val="24"/>
        </w:rPr>
        <w:t>The excess premium paid by the Institute shall be refunded by the Insurance Company at</w:t>
      </w:r>
      <w:r w:rsidR="00AB15B0" w:rsidRPr="00D3517E">
        <w:rPr>
          <w:rFonts w:ascii="Times New Roman" w:hAnsi="Times New Roman" w:cs="Times New Roman"/>
          <w:color w:val="auto"/>
          <w:sz w:val="24"/>
          <w:szCs w:val="24"/>
        </w:rPr>
        <w:t xml:space="preserve"> the end of the contract period within three months.</w:t>
      </w:r>
    </w:p>
    <w:p w:rsidR="00410570" w:rsidRDefault="00410570" w:rsidP="00425B87">
      <w:pPr>
        <w:pStyle w:val="ListParagraph"/>
        <w:numPr>
          <w:ilvl w:val="3"/>
          <w:numId w:val="9"/>
        </w:numPr>
        <w:spacing w:line="240" w:lineRule="auto"/>
        <w:ind w:left="851"/>
        <w:contextualSpacing w:val="0"/>
        <w:jc w:val="both"/>
        <w:rPr>
          <w:rFonts w:ascii="Times New Roman" w:hAnsi="Times New Roman" w:cs="Times New Roman"/>
          <w:color w:val="auto"/>
          <w:sz w:val="24"/>
          <w:szCs w:val="24"/>
        </w:rPr>
      </w:pPr>
      <w:r w:rsidRPr="00D3517E">
        <w:rPr>
          <w:rFonts w:ascii="Times New Roman" w:hAnsi="Times New Roman" w:cs="Times New Roman"/>
          <w:color w:val="auto"/>
          <w:sz w:val="24"/>
          <w:szCs w:val="24"/>
        </w:rPr>
        <w:t>The bid shall remain valid up</w:t>
      </w:r>
      <w:r w:rsidR="00D57304" w:rsidRPr="00D3517E">
        <w:rPr>
          <w:rFonts w:ascii="Times New Roman" w:hAnsi="Times New Roman" w:cs="Times New Roman"/>
          <w:color w:val="auto"/>
          <w:sz w:val="24"/>
          <w:szCs w:val="24"/>
        </w:rPr>
        <w:t xml:space="preserve"> </w:t>
      </w:r>
      <w:r w:rsidRPr="00D3517E">
        <w:rPr>
          <w:rFonts w:ascii="Times New Roman" w:hAnsi="Times New Roman" w:cs="Times New Roman"/>
          <w:color w:val="auto"/>
          <w:sz w:val="24"/>
          <w:szCs w:val="24"/>
        </w:rPr>
        <w:t>to a period of three months from the date of opening of the bid.</w:t>
      </w:r>
    </w:p>
    <w:p w:rsidR="002612C2" w:rsidRDefault="002612C2" w:rsidP="00425B87">
      <w:pPr>
        <w:pStyle w:val="ListParagraph"/>
        <w:numPr>
          <w:ilvl w:val="3"/>
          <w:numId w:val="9"/>
        </w:numPr>
        <w:spacing w:line="240" w:lineRule="auto"/>
        <w:ind w:left="851"/>
        <w:contextualSpacing w:val="0"/>
        <w:jc w:val="both"/>
        <w:rPr>
          <w:rFonts w:ascii="Times New Roman" w:hAnsi="Times New Roman" w:cs="Times New Roman"/>
          <w:color w:val="000000" w:themeColor="text1"/>
          <w:sz w:val="24"/>
          <w:szCs w:val="24"/>
        </w:rPr>
      </w:pPr>
      <w:r w:rsidRPr="00062DC2">
        <w:rPr>
          <w:rFonts w:ascii="Times New Roman" w:hAnsi="Times New Roman" w:cs="Times New Roman"/>
          <w:color w:val="000000" w:themeColor="text1"/>
          <w:sz w:val="24"/>
          <w:szCs w:val="24"/>
        </w:rPr>
        <w:t>The maximum entry age shall be 6</w:t>
      </w:r>
      <w:r w:rsidR="0016044D" w:rsidRPr="00062DC2">
        <w:rPr>
          <w:rFonts w:ascii="Times New Roman" w:hAnsi="Times New Roman" w:cs="Times New Roman"/>
          <w:color w:val="000000" w:themeColor="text1"/>
          <w:sz w:val="24"/>
          <w:szCs w:val="24"/>
        </w:rPr>
        <w:t>4</w:t>
      </w:r>
      <w:r w:rsidRPr="00062DC2">
        <w:rPr>
          <w:rFonts w:ascii="Times New Roman" w:hAnsi="Times New Roman" w:cs="Times New Roman"/>
          <w:color w:val="000000" w:themeColor="text1"/>
          <w:sz w:val="24"/>
          <w:szCs w:val="24"/>
        </w:rPr>
        <w:t xml:space="preserve"> years.</w:t>
      </w:r>
    </w:p>
    <w:p w:rsidR="002B4178" w:rsidRPr="00955821" w:rsidRDefault="002B4178" w:rsidP="00425B87">
      <w:pPr>
        <w:pStyle w:val="ListParagraph"/>
        <w:numPr>
          <w:ilvl w:val="3"/>
          <w:numId w:val="9"/>
        </w:numPr>
        <w:spacing w:line="240" w:lineRule="auto"/>
        <w:ind w:left="851"/>
        <w:contextualSpacing w:val="0"/>
        <w:jc w:val="both"/>
        <w:rPr>
          <w:rFonts w:ascii="Times New Roman" w:hAnsi="Times New Roman" w:cs="Times New Roman"/>
          <w:b/>
          <w:color w:val="000000" w:themeColor="text1"/>
          <w:sz w:val="24"/>
          <w:szCs w:val="24"/>
        </w:rPr>
      </w:pPr>
      <w:r w:rsidRPr="00955821">
        <w:rPr>
          <w:rFonts w:ascii="Times New Roman" w:hAnsi="Times New Roman" w:cs="Times New Roman"/>
          <w:b/>
          <w:color w:val="000000" w:themeColor="text1"/>
          <w:sz w:val="24"/>
          <w:szCs w:val="24"/>
        </w:rPr>
        <w:t>There shall not be any clause of “Medical Test” in the policy as all the employees are covered under existing Group Term Insurance Policy.</w:t>
      </w:r>
    </w:p>
    <w:p w:rsidR="00EA1848" w:rsidRPr="00062DC2" w:rsidRDefault="00EA1848" w:rsidP="00425B87">
      <w:pPr>
        <w:pStyle w:val="ListParagraph"/>
        <w:numPr>
          <w:ilvl w:val="3"/>
          <w:numId w:val="9"/>
        </w:numPr>
        <w:spacing w:line="240" w:lineRule="auto"/>
        <w:ind w:left="851"/>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policy must also cover the employees who are on lien or deputation, the premium will be paid by the Institute.</w:t>
      </w:r>
    </w:p>
    <w:p w:rsidR="00403782" w:rsidRPr="00D3517E" w:rsidRDefault="00403782" w:rsidP="00425B87">
      <w:pPr>
        <w:pStyle w:val="ListParagraph"/>
        <w:numPr>
          <w:ilvl w:val="3"/>
          <w:numId w:val="9"/>
        </w:numPr>
        <w:spacing w:line="240" w:lineRule="auto"/>
        <w:ind w:left="851"/>
        <w:contextualSpacing w:val="0"/>
        <w:jc w:val="both"/>
        <w:rPr>
          <w:rFonts w:ascii="Times New Roman" w:hAnsi="Times New Roman" w:cs="Times New Roman"/>
          <w:color w:val="auto"/>
          <w:sz w:val="24"/>
          <w:szCs w:val="24"/>
        </w:rPr>
      </w:pPr>
      <w:r w:rsidRPr="00D3517E">
        <w:rPr>
          <w:rFonts w:ascii="Times New Roman" w:hAnsi="Times New Roman" w:cs="Times New Roman"/>
          <w:color w:val="auto"/>
          <w:sz w:val="24"/>
          <w:szCs w:val="24"/>
        </w:rPr>
        <w:t xml:space="preserve">The rate of premium must be inclusive of all taxes, stamp duty etc. However, the Goods and Service Tax has to be separately quoted. No subsequent increase in premium rates </w:t>
      </w:r>
      <w:r w:rsidR="009D0322" w:rsidRPr="00D3517E">
        <w:rPr>
          <w:rFonts w:ascii="Times New Roman" w:hAnsi="Times New Roman" w:cs="Times New Roman"/>
          <w:color w:val="auto"/>
          <w:sz w:val="24"/>
          <w:szCs w:val="24"/>
        </w:rPr>
        <w:t>(e</w:t>
      </w:r>
      <w:r w:rsidR="008F2017" w:rsidRPr="00D3517E">
        <w:rPr>
          <w:rFonts w:ascii="Times New Roman" w:hAnsi="Times New Roman" w:cs="Times New Roman"/>
          <w:color w:val="auto"/>
          <w:sz w:val="24"/>
          <w:szCs w:val="24"/>
        </w:rPr>
        <w:t xml:space="preserve">xcept Taxes) </w:t>
      </w:r>
      <w:r w:rsidRPr="00D3517E">
        <w:rPr>
          <w:rFonts w:ascii="Times New Roman" w:hAnsi="Times New Roman" w:cs="Times New Roman"/>
          <w:color w:val="auto"/>
          <w:sz w:val="24"/>
          <w:szCs w:val="24"/>
        </w:rPr>
        <w:t xml:space="preserve">will be allowed under any circumstances. </w:t>
      </w:r>
    </w:p>
    <w:p w:rsidR="00403782" w:rsidRPr="00D3517E" w:rsidRDefault="00403782" w:rsidP="00425B87">
      <w:pPr>
        <w:pStyle w:val="ListParagraph"/>
        <w:numPr>
          <w:ilvl w:val="3"/>
          <w:numId w:val="9"/>
        </w:numPr>
        <w:spacing w:line="240" w:lineRule="auto"/>
        <w:ind w:left="851"/>
        <w:contextualSpacing w:val="0"/>
        <w:jc w:val="both"/>
        <w:rPr>
          <w:rFonts w:ascii="Times New Roman" w:hAnsi="Times New Roman" w:cs="Times New Roman"/>
          <w:color w:val="auto"/>
          <w:sz w:val="24"/>
          <w:szCs w:val="24"/>
        </w:rPr>
      </w:pPr>
      <w:r w:rsidRPr="00D3517E">
        <w:rPr>
          <w:rFonts w:ascii="Times New Roman" w:hAnsi="Times New Roman" w:cs="Times New Roman"/>
          <w:color w:val="auto"/>
          <w:sz w:val="24"/>
          <w:szCs w:val="24"/>
        </w:rPr>
        <w:t xml:space="preserve">The bidders shall quote the rates both in English words as well as in Figures. In case of difference in rates between words and figures, the lesser of the two shall be treated as valid rate. </w:t>
      </w:r>
    </w:p>
    <w:p w:rsidR="00403782" w:rsidRPr="00D3517E" w:rsidRDefault="00403782" w:rsidP="00425B87">
      <w:pPr>
        <w:pStyle w:val="ListParagraph"/>
        <w:numPr>
          <w:ilvl w:val="3"/>
          <w:numId w:val="9"/>
        </w:numPr>
        <w:spacing w:line="240" w:lineRule="auto"/>
        <w:ind w:left="851"/>
        <w:contextualSpacing w:val="0"/>
        <w:jc w:val="both"/>
        <w:rPr>
          <w:rFonts w:ascii="Times New Roman" w:hAnsi="Times New Roman" w:cs="Times New Roman"/>
          <w:color w:val="auto"/>
          <w:sz w:val="24"/>
          <w:szCs w:val="24"/>
        </w:rPr>
      </w:pPr>
      <w:r w:rsidRPr="00D3517E">
        <w:rPr>
          <w:rFonts w:ascii="Times New Roman" w:hAnsi="Times New Roman" w:cs="Times New Roman"/>
          <w:color w:val="auto"/>
          <w:sz w:val="24"/>
          <w:szCs w:val="24"/>
        </w:rPr>
        <w:lastRenderedPageBreak/>
        <w:t>In case of calculation errors, the decision of the Institute will be final and binding on the bidders and may even lead to rejection of the tender.</w:t>
      </w:r>
    </w:p>
    <w:p w:rsidR="00410570" w:rsidRPr="00D3517E" w:rsidRDefault="00410570" w:rsidP="00410570">
      <w:pPr>
        <w:pStyle w:val="ListParagraph"/>
        <w:numPr>
          <w:ilvl w:val="3"/>
          <w:numId w:val="9"/>
        </w:numPr>
        <w:spacing w:line="240" w:lineRule="auto"/>
        <w:ind w:left="851"/>
        <w:contextualSpacing w:val="0"/>
        <w:jc w:val="both"/>
        <w:rPr>
          <w:rFonts w:ascii="Times New Roman" w:hAnsi="Times New Roman" w:cs="Times New Roman"/>
          <w:color w:val="auto"/>
          <w:sz w:val="24"/>
          <w:szCs w:val="24"/>
        </w:rPr>
      </w:pPr>
      <w:r w:rsidRPr="00D3517E">
        <w:rPr>
          <w:rFonts w:ascii="Times New Roman" w:hAnsi="Times New Roman" w:cs="Times New Roman"/>
          <w:color w:val="auto"/>
          <w:sz w:val="24"/>
          <w:szCs w:val="24"/>
        </w:rPr>
        <w:t>Bidders are required to give written confirmation as mentioned above as per Appendix – I</w:t>
      </w:r>
      <w:r w:rsidR="000E6B0C" w:rsidRPr="00D3517E">
        <w:rPr>
          <w:rFonts w:ascii="Times New Roman" w:hAnsi="Times New Roman" w:cs="Times New Roman"/>
          <w:color w:val="auto"/>
          <w:sz w:val="24"/>
          <w:szCs w:val="24"/>
        </w:rPr>
        <w:t>I</w:t>
      </w:r>
      <w:r w:rsidRPr="00D3517E">
        <w:rPr>
          <w:rFonts w:ascii="Times New Roman" w:hAnsi="Times New Roman" w:cs="Times New Roman"/>
          <w:color w:val="auto"/>
          <w:sz w:val="24"/>
          <w:szCs w:val="24"/>
        </w:rPr>
        <w:t>.</w:t>
      </w:r>
    </w:p>
    <w:p w:rsidR="009B51B9" w:rsidRPr="00427448" w:rsidRDefault="0016224A" w:rsidP="0084787B">
      <w:pPr>
        <w:pStyle w:val="ListParagraph"/>
        <w:numPr>
          <w:ilvl w:val="3"/>
          <w:numId w:val="9"/>
        </w:numPr>
        <w:spacing w:line="240" w:lineRule="auto"/>
        <w:ind w:left="851"/>
        <w:contextualSpacing w:val="0"/>
        <w:jc w:val="both"/>
        <w:rPr>
          <w:rFonts w:ascii="Times New Roman" w:hAnsi="Times New Roman" w:cs="Times New Roman"/>
          <w:color w:val="auto"/>
          <w:sz w:val="24"/>
          <w:szCs w:val="24"/>
        </w:rPr>
      </w:pPr>
      <w:r w:rsidRPr="00427448">
        <w:rPr>
          <w:rFonts w:ascii="Times New Roman" w:hAnsi="Times New Roman" w:cs="Times New Roman"/>
          <w:color w:val="auto"/>
          <w:sz w:val="24"/>
          <w:szCs w:val="24"/>
        </w:rPr>
        <w:t xml:space="preserve">Bidders are required to quote their rates as per the Appendix </w:t>
      </w:r>
      <w:r w:rsidR="005D03D4" w:rsidRPr="00427448">
        <w:rPr>
          <w:rFonts w:ascii="Times New Roman" w:hAnsi="Times New Roman" w:cs="Times New Roman"/>
          <w:color w:val="auto"/>
          <w:sz w:val="24"/>
          <w:szCs w:val="24"/>
        </w:rPr>
        <w:t>–</w:t>
      </w:r>
      <w:r w:rsidRPr="00427448">
        <w:rPr>
          <w:rFonts w:ascii="Times New Roman" w:hAnsi="Times New Roman" w:cs="Times New Roman"/>
          <w:color w:val="auto"/>
          <w:sz w:val="24"/>
          <w:szCs w:val="24"/>
        </w:rPr>
        <w:t xml:space="preserve"> I</w:t>
      </w:r>
      <w:r w:rsidR="000E6B0C" w:rsidRPr="00427448">
        <w:rPr>
          <w:rFonts w:ascii="Times New Roman" w:hAnsi="Times New Roman" w:cs="Times New Roman"/>
          <w:color w:val="auto"/>
          <w:sz w:val="24"/>
          <w:szCs w:val="24"/>
        </w:rPr>
        <w:t>I</w:t>
      </w:r>
      <w:r w:rsidRPr="00427448">
        <w:rPr>
          <w:rFonts w:ascii="Times New Roman" w:hAnsi="Times New Roman" w:cs="Times New Roman"/>
          <w:color w:val="auto"/>
          <w:sz w:val="24"/>
          <w:szCs w:val="24"/>
        </w:rPr>
        <w:t>I</w:t>
      </w:r>
      <w:r w:rsidR="005D03D4" w:rsidRPr="00427448">
        <w:rPr>
          <w:rFonts w:ascii="Times New Roman" w:hAnsi="Times New Roman" w:cs="Times New Roman"/>
          <w:color w:val="auto"/>
          <w:sz w:val="24"/>
          <w:szCs w:val="24"/>
        </w:rPr>
        <w:t xml:space="preserve"> (Financial Bid).</w:t>
      </w:r>
    </w:p>
    <w:p w:rsidR="009B51B9" w:rsidRPr="00D3517E" w:rsidRDefault="009B51B9" w:rsidP="009B51B9">
      <w:pPr>
        <w:pStyle w:val="ListParagraph"/>
        <w:numPr>
          <w:ilvl w:val="3"/>
          <w:numId w:val="9"/>
        </w:numPr>
        <w:spacing w:line="240" w:lineRule="auto"/>
        <w:ind w:left="851"/>
        <w:jc w:val="both"/>
        <w:rPr>
          <w:rFonts w:ascii="Times New Roman" w:hAnsi="Times New Roman" w:cs="Times New Roman"/>
          <w:color w:val="auto"/>
          <w:sz w:val="24"/>
          <w:szCs w:val="24"/>
        </w:rPr>
      </w:pPr>
      <w:r w:rsidRPr="00D3517E">
        <w:rPr>
          <w:rFonts w:ascii="Times New Roman" w:hAnsi="Times New Roman" w:cs="Times New Roman"/>
          <w:color w:val="auto"/>
          <w:sz w:val="24"/>
          <w:szCs w:val="24"/>
        </w:rPr>
        <w:t>More than one bid from the same company shall disqualify the insurance provider.</w:t>
      </w:r>
    </w:p>
    <w:p w:rsidR="009B51B9" w:rsidRPr="00A74910" w:rsidRDefault="009B51B9" w:rsidP="009B51B9">
      <w:pPr>
        <w:pStyle w:val="ListParagraph"/>
        <w:spacing w:line="240" w:lineRule="auto"/>
        <w:ind w:left="851"/>
        <w:contextualSpacing w:val="0"/>
        <w:jc w:val="both"/>
        <w:rPr>
          <w:rFonts w:ascii="Times New Roman" w:hAnsi="Times New Roman" w:cs="Times New Roman"/>
          <w:color w:val="auto"/>
          <w:sz w:val="8"/>
          <w:szCs w:val="8"/>
        </w:rPr>
      </w:pPr>
    </w:p>
    <w:p w:rsidR="00403782" w:rsidRPr="00D3517E" w:rsidRDefault="00403782" w:rsidP="00403782">
      <w:pPr>
        <w:pStyle w:val="ListParagraph"/>
        <w:numPr>
          <w:ilvl w:val="3"/>
          <w:numId w:val="9"/>
        </w:numPr>
        <w:spacing w:line="240" w:lineRule="auto"/>
        <w:ind w:left="851"/>
        <w:contextualSpacing w:val="0"/>
        <w:jc w:val="both"/>
        <w:rPr>
          <w:rFonts w:ascii="Times New Roman" w:hAnsi="Times New Roman" w:cs="Times New Roman"/>
          <w:color w:val="auto"/>
          <w:sz w:val="24"/>
          <w:szCs w:val="24"/>
        </w:rPr>
      </w:pPr>
      <w:r w:rsidRPr="00D3517E">
        <w:rPr>
          <w:rFonts w:ascii="Times New Roman" w:hAnsi="Times New Roman" w:cs="Times New Roman"/>
          <w:color w:val="auto"/>
          <w:sz w:val="24"/>
          <w:szCs w:val="24"/>
        </w:rPr>
        <w:t xml:space="preserve">IIT Guwahati reserves the right to accept / reject any quotation(s) either in full or in part without assigning any reasons thereto. In the event of any ambiguity in the policy proposal with regard to any aspect, the interpretation of IIT Guwahati shall be final and binding on the "Insurer". Acceptable bids will be evaluated on lowest quoted rate/premium </w:t>
      </w:r>
      <w:r w:rsidR="00294AA6" w:rsidRPr="00D3517E">
        <w:rPr>
          <w:rFonts w:ascii="Times New Roman" w:hAnsi="Times New Roman" w:cs="Times New Roman"/>
          <w:color w:val="auto"/>
          <w:sz w:val="24"/>
          <w:szCs w:val="24"/>
        </w:rPr>
        <w:t xml:space="preserve">on per lakh </w:t>
      </w:r>
      <w:r w:rsidRPr="00D3517E">
        <w:rPr>
          <w:rFonts w:ascii="Times New Roman" w:hAnsi="Times New Roman" w:cs="Times New Roman"/>
          <w:color w:val="auto"/>
          <w:sz w:val="24"/>
          <w:szCs w:val="24"/>
        </w:rPr>
        <w:t>basis for each insurance company separately.</w:t>
      </w:r>
    </w:p>
    <w:p w:rsidR="006B2C4D" w:rsidRDefault="006B2C4D" w:rsidP="00DC5ACD">
      <w:pPr>
        <w:pStyle w:val="ListParagraph"/>
        <w:numPr>
          <w:ilvl w:val="3"/>
          <w:numId w:val="9"/>
        </w:numPr>
        <w:spacing w:after="0" w:line="240" w:lineRule="auto"/>
        <w:ind w:left="851"/>
        <w:contextualSpacing w:val="0"/>
        <w:jc w:val="both"/>
        <w:rPr>
          <w:rFonts w:ascii="Times New Roman" w:hAnsi="Times New Roman" w:cs="Times New Roman"/>
          <w:color w:val="auto"/>
          <w:sz w:val="24"/>
          <w:szCs w:val="24"/>
        </w:rPr>
      </w:pPr>
      <w:r w:rsidRPr="00231D2A">
        <w:rPr>
          <w:rFonts w:ascii="Times New Roman" w:hAnsi="Times New Roman" w:cs="Times New Roman"/>
          <w:color w:val="auto"/>
          <w:sz w:val="24"/>
          <w:szCs w:val="24"/>
        </w:rPr>
        <w:t>The decision of IIT Guwahati will be the final in all respect.</w:t>
      </w:r>
    </w:p>
    <w:p w:rsidR="008C02BE" w:rsidRPr="00231D2A" w:rsidRDefault="008C02BE" w:rsidP="008C02BE">
      <w:pPr>
        <w:pStyle w:val="ListParagraph"/>
        <w:spacing w:after="0" w:line="240" w:lineRule="auto"/>
        <w:ind w:left="851"/>
        <w:contextualSpacing w:val="0"/>
        <w:jc w:val="both"/>
        <w:rPr>
          <w:rFonts w:ascii="Times New Roman" w:hAnsi="Times New Roman" w:cs="Times New Roman"/>
          <w:color w:val="auto"/>
          <w:sz w:val="24"/>
          <w:szCs w:val="24"/>
        </w:rPr>
      </w:pPr>
    </w:p>
    <w:p w:rsidR="00033BC0" w:rsidRDefault="00033BC0" w:rsidP="00715058">
      <w:pPr>
        <w:pStyle w:val="ListParagraph"/>
        <w:numPr>
          <w:ilvl w:val="3"/>
          <w:numId w:val="9"/>
        </w:numPr>
        <w:spacing w:line="240" w:lineRule="auto"/>
        <w:ind w:left="851"/>
        <w:jc w:val="both"/>
        <w:rPr>
          <w:rFonts w:ascii="Times New Roman" w:hAnsi="Times New Roman" w:cs="Times New Roman"/>
          <w:color w:val="auto"/>
          <w:sz w:val="24"/>
          <w:szCs w:val="24"/>
        </w:rPr>
      </w:pPr>
      <w:r w:rsidRPr="00D3517E">
        <w:rPr>
          <w:rFonts w:ascii="Times New Roman" w:hAnsi="Times New Roman" w:cs="Times New Roman"/>
          <w:color w:val="auto"/>
          <w:sz w:val="24"/>
          <w:szCs w:val="24"/>
        </w:rPr>
        <w:t xml:space="preserve">The offer shall be duly signed &amp; stamped by the authorized signatory of the Insurance Company in a sealed envelope subscribing “Reference No. of N.I.T., Date &amp; Time of Bid open and Schemes(s) of N.I.T”. Your quotation along with other relevant information sought above be </w:t>
      </w:r>
      <w:r w:rsidR="00AF502A" w:rsidRPr="00D3517E">
        <w:rPr>
          <w:rFonts w:ascii="Times New Roman" w:hAnsi="Times New Roman" w:cs="Times New Roman"/>
          <w:color w:val="auto"/>
          <w:sz w:val="24"/>
          <w:szCs w:val="24"/>
        </w:rPr>
        <w:t xml:space="preserve">sealed and </w:t>
      </w:r>
      <w:r w:rsidRPr="00D3517E">
        <w:rPr>
          <w:rFonts w:ascii="Times New Roman" w:hAnsi="Times New Roman" w:cs="Times New Roman"/>
          <w:color w:val="auto"/>
          <w:sz w:val="24"/>
          <w:szCs w:val="24"/>
        </w:rPr>
        <w:t xml:space="preserve">submitted </w:t>
      </w:r>
      <w:r w:rsidR="006321BA" w:rsidRPr="00D3517E">
        <w:rPr>
          <w:rFonts w:ascii="Times New Roman" w:hAnsi="Times New Roman" w:cs="Times New Roman"/>
          <w:color w:val="auto"/>
          <w:sz w:val="24"/>
          <w:szCs w:val="24"/>
        </w:rPr>
        <w:t xml:space="preserve">in the drop box </w:t>
      </w:r>
      <w:r w:rsidRPr="00D3517E">
        <w:rPr>
          <w:rFonts w:ascii="Times New Roman" w:hAnsi="Times New Roman" w:cs="Times New Roman"/>
          <w:color w:val="auto"/>
          <w:sz w:val="24"/>
          <w:szCs w:val="24"/>
        </w:rPr>
        <w:t xml:space="preserve">on or before </w:t>
      </w:r>
      <w:r w:rsidR="00176FBF" w:rsidRPr="00176FBF">
        <w:rPr>
          <w:rFonts w:ascii="Times New Roman" w:hAnsi="Times New Roman" w:cs="Times New Roman"/>
          <w:b/>
          <w:sz w:val="24"/>
          <w:szCs w:val="24"/>
          <w:u w:val="single"/>
        </w:rPr>
        <w:t>16.11.2021, 3.00 PM</w:t>
      </w:r>
      <w:r w:rsidR="00176FBF" w:rsidRPr="008B05E5">
        <w:rPr>
          <w:rFonts w:cstheme="minorHAnsi"/>
          <w:sz w:val="24"/>
          <w:szCs w:val="24"/>
        </w:rPr>
        <w:t xml:space="preserve"> </w:t>
      </w:r>
      <w:r w:rsidRPr="00C92228">
        <w:rPr>
          <w:rFonts w:ascii="Times New Roman" w:hAnsi="Times New Roman" w:cs="Times New Roman"/>
          <w:color w:val="auto"/>
          <w:sz w:val="24"/>
          <w:szCs w:val="24"/>
        </w:rPr>
        <w:t xml:space="preserve">at </w:t>
      </w:r>
      <w:r w:rsidR="00715058" w:rsidRPr="00C92228">
        <w:rPr>
          <w:rFonts w:ascii="Times New Roman" w:hAnsi="Times New Roman" w:cs="Times New Roman"/>
          <w:color w:val="auto"/>
          <w:sz w:val="24"/>
          <w:szCs w:val="24"/>
        </w:rPr>
        <w:t>the</w:t>
      </w:r>
      <w:r w:rsidRPr="00C92228">
        <w:rPr>
          <w:rFonts w:ascii="Times New Roman" w:hAnsi="Times New Roman" w:cs="Times New Roman"/>
          <w:color w:val="auto"/>
          <w:sz w:val="24"/>
          <w:szCs w:val="24"/>
        </w:rPr>
        <w:t xml:space="preserve"> </w:t>
      </w:r>
      <w:r w:rsidR="00357F25" w:rsidRPr="00C92228">
        <w:rPr>
          <w:rFonts w:ascii="Times New Roman" w:hAnsi="Times New Roman" w:cs="Times New Roman"/>
          <w:color w:val="auto"/>
          <w:sz w:val="24"/>
          <w:szCs w:val="24"/>
        </w:rPr>
        <w:t xml:space="preserve">following </w:t>
      </w:r>
      <w:r w:rsidR="000E6B0C" w:rsidRPr="00C92228">
        <w:rPr>
          <w:rFonts w:ascii="Times New Roman" w:hAnsi="Times New Roman" w:cs="Times New Roman"/>
          <w:color w:val="auto"/>
          <w:sz w:val="24"/>
          <w:szCs w:val="24"/>
        </w:rPr>
        <w:t>address:</w:t>
      </w:r>
      <w:r w:rsidRPr="00C92228">
        <w:rPr>
          <w:rFonts w:ascii="Times New Roman" w:hAnsi="Times New Roman" w:cs="Times New Roman"/>
          <w:color w:val="auto"/>
          <w:sz w:val="24"/>
          <w:szCs w:val="24"/>
        </w:rPr>
        <w:t xml:space="preserve">  </w:t>
      </w:r>
    </w:p>
    <w:p w:rsidR="000100D5" w:rsidRPr="00C92228" w:rsidRDefault="000100D5" w:rsidP="000100D5">
      <w:pPr>
        <w:pStyle w:val="ListParagraph"/>
        <w:spacing w:line="240" w:lineRule="auto"/>
        <w:ind w:left="851"/>
        <w:jc w:val="both"/>
        <w:rPr>
          <w:rFonts w:ascii="Times New Roman" w:hAnsi="Times New Roman" w:cs="Times New Roman"/>
          <w:color w:val="auto"/>
          <w:sz w:val="24"/>
          <w:szCs w:val="24"/>
        </w:rPr>
      </w:pPr>
    </w:p>
    <w:p w:rsidR="00033BC0" w:rsidRPr="0096563C" w:rsidRDefault="00715058" w:rsidP="00715058">
      <w:pPr>
        <w:pStyle w:val="ListParagraph"/>
        <w:spacing w:line="240" w:lineRule="auto"/>
        <w:ind w:left="851"/>
        <w:jc w:val="center"/>
        <w:rPr>
          <w:rFonts w:ascii="Times New Roman" w:hAnsi="Times New Roman" w:cs="Times New Roman"/>
          <w:b/>
          <w:color w:val="auto"/>
          <w:sz w:val="24"/>
          <w:szCs w:val="24"/>
        </w:rPr>
      </w:pPr>
      <w:r w:rsidRPr="0096563C">
        <w:rPr>
          <w:rFonts w:ascii="Times New Roman" w:hAnsi="Times New Roman" w:cs="Times New Roman"/>
          <w:b/>
          <w:color w:val="auto"/>
          <w:sz w:val="24"/>
          <w:szCs w:val="24"/>
        </w:rPr>
        <w:t>The Joint Registrar (</w:t>
      </w:r>
      <w:r w:rsidR="00504526" w:rsidRPr="0096563C">
        <w:rPr>
          <w:rFonts w:ascii="Times New Roman" w:hAnsi="Times New Roman" w:cs="Times New Roman"/>
          <w:b/>
          <w:color w:val="auto"/>
          <w:sz w:val="24"/>
          <w:szCs w:val="24"/>
        </w:rPr>
        <w:t>Administration</w:t>
      </w:r>
      <w:r w:rsidRPr="0096563C">
        <w:rPr>
          <w:rFonts w:ascii="Times New Roman" w:hAnsi="Times New Roman" w:cs="Times New Roman"/>
          <w:b/>
          <w:color w:val="auto"/>
          <w:sz w:val="24"/>
          <w:szCs w:val="24"/>
        </w:rPr>
        <w:t>)</w:t>
      </w:r>
    </w:p>
    <w:p w:rsidR="00715058" w:rsidRPr="0096563C" w:rsidRDefault="00715058" w:rsidP="00715058">
      <w:pPr>
        <w:pStyle w:val="ListParagraph"/>
        <w:spacing w:line="240" w:lineRule="auto"/>
        <w:ind w:left="851"/>
        <w:jc w:val="center"/>
        <w:rPr>
          <w:rFonts w:ascii="Times New Roman" w:hAnsi="Times New Roman" w:cs="Times New Roman"/>
          <w:b/>
          <w:color w:val="auto"/>
          <w:sz w:val="24"/>
          <w:szCs w:val="24"/>
        </w:rPr>
      </w:pPr>
      <w:r w:rsidRPr="0096563C">
        <w:rPr>
          <w:rFonts w:ascii="Times New Roman" w:hAnsi="Times New Roman" w:cs="Times New Roman"/>
          <w:b/>
          <w:color w:val="auto"/>
          <w:sz w:val="24"/>
          <w:szCs w:val="24"/>
        </w:rPr>
        <w:t>IIT Guwahati</w:t>
      </w:r>
    </w:p>
    <w:p w:rsidR="00715058" w:rsidRDefault="00715058" w:rsidP="00715058">
      <w:pPr>
        <w:pStyle w:val="ListParagraph"/>
        <w:spacing w:line="240" w:lineRule="auto"/>
        <w:ind w:left="851"/>
        <w:jc w:val="center"/>
        <w:rPr>
          <w:rFonts w:ascii="Times New Roman" w:hAnsi="Times New Roman" w:cs="Times New Roman"/>
          <w:b/>
          <w:color w:val="auto"/>
          <w:sz w:val="24"/>
          <w:szCs w:val="24"/>
        </w:rPr>
      </w:pPr>
      <w:r w:rsidRPr="0096563C">
        <w:rPr>
          <w:rFonts w:ascii="Times New Roman" w:hAnsi="Times New Roman" w:cs="Times New Roman"/>
          <w:b/>
          <w:color w:val="auto"/>
          <w:sz w:val="24"/>
          <w:szCs w:val="24"/>
        </w:rPr>
        <w:t>Guwahati – 781039</w:t>
      </w:r>
    </w:p>
    <w:p w:rsidR="00EA149B" w:rsidRPr="00EA149B" w:rsidRDefault="00EA149B" w:rsidP="00EA149B">
      <w:pPr>
        <w:spacing w:line="240" w:lineRule="auto"/>
        <w:ind w:left="491"/>
        <w:rPr>
          <w:rFonts w:ascii="Times New Roman" w:hAnsi="Times New Roman" w:cs="Times New Roman"/>
          <w:color w:val="auto"/>
          <w:sz w:val="24"/>
          <w:szCs w:val="24"/>
        </w:rPr>
      </w:pPr>
      <w:r w:rsidRPr="00EA149B">
        <w:rPr>
          <w:rFonts w:ascii="Times New Roman" w:hAnsi="Times New Roman" w:cs="Times New Roman"/>
          <w:color w:val="auto"/>
          <w:sz w:val="24"/>
          <w:szCs w:val="24"/>
        </w:rPr>
        <w:t>22.</w:t>
      </w:r>
      <w:r>
        <w:rPr>
          <w:rFonts w:ascii="Times New Roman" w:hAnsi="Times New Roman" w:cs="Times New Roman"/>
          <w:color w:val="auto"/>
          <w:sz w:val="24"/>
          <w:szCs w:val="24"/>
        </w:rPr>
        <w:t xml:space="preserve">  All the pages of the Tender document including the Annexure and copy of certificates    </w:t>
      </w:r>
      <w:r w:rsidRPr="00DA7187">
        <w:rPr>
          <w:rFonts w:ascii="Times New Roman" w:hAnsi="Times New Roman" w:cs="Times New Roman"/>
          <w:b/>
          <w:color w:val="auto"/>
          <w:sz w:val="24"/>
          <w:szCs w:val="24"/>
        </w:rPr>
        <w:t xml:space="preserve">should be signed by the authorized person of the Insurance </w:t>
      </w:r>
      <w:r w:rsidR="001360A2" w:rsidRPr="00DA7187">
        <w:rPr>
          <w:rFonts w:ascii="Times New Roman" w:hAnsi="Times New Roman" w:cs="Times New Roman"/>
          <w:b/>
          <w:color w:val="auto"/>
          <w:sz w:val="24"/>
          <w:szCs w:val="24"/>
        </w:rPr>
        <w:t>company</w:t>
      </w:r>
      <w:r>
        <w:rPr>
          <w:rFonts w:ascii="Times New Roman" w:hAnsi="Times New Roman" w:cs="Times New Roman"/>
          <w:color w:val="auto"/>
          <w:sz w:val="24"/>
          <w:szCs w:val="24"/>
        </w:rPr>
        <w:t>, along with the seal of the Insurance company.</w:t>
      </w:r>
    </w:p>
    <w:p w:rsidR="00715058" w:rsidRPr="00D3517E" w:rsidRDefault="00715058" w:rsidP="00715058">
      <w:pPr>
        <w:pStyle w:val="ListParagraph"/>
        <w:spacing w:line="240" w:lineRule="auto"/>
        <w:ind w:left="851"/>
        <w:jc w:val="both"/>
        <w:rPr>
          <w:rFonts w:ascii="Times New Roman" w:hAnsi="Times New Roman" w:cs="Times New Roman"/>
          <w:color w:val="auto"/>
          <w:sz w:val="24"/>
          <w:szCs w:val="24"/>
        </w:rPr>
      </w:pPr>
    </w:p>
    <w:p w:rsidR="00033BC0" w:rsidRPr="00D3517E" w:rsidRDefault="00033BC0" w:rsidP="00715058">
      <w:pPr>
        <w:pStyle w:val="ListParagraph"/>
        <w:numPr>
          <w:ilvl w:val="3"/>
          <w:numId w:val="9"/>
        </w:numPr>
        <w:spacing w:line="240" w:lineRule="auto"/>
        <w:ind w:left="851"/>
        <w:jc w:val="both"/>
        <w:rPr>
          <w:rFonts w:ascii="Times New Roman" w:hAnsi="Times New Roman" w:cs="Times New Roman"/>
          <w:color w:val="auto"/>
          <w:sz w:val="24"/>
          <w:szCs w:val="24"/>
        </w:rPr>
      </w:pPr>
      <w:r w:rsidRPr="00D3517E">
        <w:rPr>
          <w:rFonts w:ascii="Times New Roman" w:hAnsi="Times New Roman" w:cs="Times New Roman"/>
          <w:color w:val="auto"/>
          <w:sz w:val="24"/>
          <w:szCs w:val="24"/>
        </w:rPr>
        <w:t>The quotation</w:t>
      </w:r>
      <w:r w:rsidR="00F13F78">
        <w:rPr>
          <w:rFonts w:ascii="Times New Roman" w:hAnsi="Times New Roman" w:cs="Times New Roman"/>
          <w:color w:val="auto"/>
          <w:sz w:val="24"/>
          <w:szCs w:val="24"/>
        </w:rPr>
        <w:t>s</w:t>
      </w:r>
      <w:r w:rsidRPr="00D3517E">
        <w:rPr>
          <w:rFonts w:ascii="Times New Roman" w:hAnsi="Times New Roman" w:cs="Times New Roman"/>
          <w:color w:val="auto"/>
          <w:sz w:val="24"/>
          <w:szCs w:val="24"/>
        </w:rPr>
        <w:t xml:space="preserve"> shall be opened at </w:t>
      </w:r>
      <w:r w:rsidR="00176FBF" w:rsidRPr="00176FBF">
        <w:rPr>
          <w:rFonts w:ascii="Times New Roman" w:hAnsi="Times New Roman" w:cs="Times New Roman"/>
          <w:b/>
          <w:sz w:val="24"/>
          <w:szCs w:val="24"/>
          <w:u w:val="single"/>
        </w:rPr>
        <w:t xml:space="preserve">16.11.2021, </w:t>
      </w:r>
      <w:r w:rsidR="00023BD8">
        <w:rPr>
          <w:rFonts w:ascii="Times New Roman" w:hAnsi="Times New Roman" w:cs="Times New Roman"/>
          <w:b/>
          <w:sz w:val="24"/>
          <w:szCs w:val="24"/>
          <w:u w:val="single"/>
        </w:rPr>
        <w:t>4</w:t>
      </w:r>
      <w:r w:rsidR="00176FBF" w:rsidRPr="00176FBF">
        <w:rPr>
          <w:rFonts w:ascii="Times New Roman" w:hAnsi="Times New Roman" w:cs="Times New Roman"/>
          <w:b/>
          <w:sz w:val="24"/>
          <w:szCs w:val="24"/>
          <w:u w:val="single"/>
        </w:rPr>
        <w:t>.00 PM</w:t>
      </w:r>
      <w:r w:rsidRPr="00FB1626">
        <w:rPr>
          <w:rFonts w:ascii="Times New Roman" w:hAnsi="Times New Roman" w:cs="Times New Roman"/>
          <w:color w:val="FF0000"/>
          <w:sz w:val="24"/>
          <w:szCs w:val="24"/>
        </w:rPr>
        <w:t xml:space="preserve">. </w:t>
      </w:r>
      <w:r w:rsidRPr="00D3517E">
        <w:rPr>
          <w:rFonts w:ascii="Times New Roman" w:hAnsi="Times New Roman" w:cs="Times New Roman"/>
          <w:color w:val="auto"/>
          <w:sz w:val="24"/>
          <w:szCs w:val="24"/>
        </w:rPr>
        <w:t xml:space="preserve">The bidders may depute their authorized representative to remain present during the bid opening. Any quotation received after closing time shall not be considered. </w:t>
      </w:r>
    </w:p>
    <w:p w:rsidR="00033BC0" w:rsidRPr="00D3517E" w:rsidRDefault="00033BC0" w:rsidP="00715058">
      <w:pPr>
        <w:pStyle w:val="ListParagraph"/>
        <w:spacing w:line="240" w:lineRule="auto"/>
        <w:ind w:left="851"/>
        <w:jc w:val="both"/>
        <w:rPr>
          <w:rFonts w:ascii="Times New Roman" w:hAnsi="Times New Roman" w:cs="Times New Roman"/>
          <w:color w:val="auto"/>
          <w:sz w:val="24"/>
          <w:szCs w:val="24"/>
        </w:rPr>
      </w:pPr>
    </w:p>
    <w:p w:rsidR="00C94797" w:rsidRPr="004A169F" w:rsidRDefault="00033BC0" w:rsidP="003E3BBC">
      <w:pPr>
        <w:pStyle w:val="ListParagraph"/>
        <w:numPr>
          <w:ilvl w:val="3"/>
          <w:numId w:val="9"/>
        </w:numPr>
        <w:spacing w:line="240" w:lineRule="auto"/>
        <w:ind w:left="851" w:right="-613"/>
        <w:jc w:val="both"/>
        <w:rPr>
          <w:rFonts w:ascii="Times New Roman" w:hAnsi="Times New Roman" w:cs="Times New Roman"/>
          <w:b/>
          <w:color w:val="auto"/>
          <w:sz w:val="18"/>
          <w:szCs w:val="18"/>
          <w:shd w:val="clear" w:color="auto" w:fill="FFFFFF"/>
        </w:rPr>
      </w:pPr>
      <w:r w:rsidRPr="00C71505">
        <w:rPr>
          <w:rFonts w:ascii="Times New Roman" w:hAnsi="Times New Roman" w:cs="Times New Roman"/>
          <w:color w:val="auto"/>
          <w:sz w:val="24"/>
          <w:szCs w:val="24"/>
        </w:rPr>
        <w:t>Offers made by fax or e-mail will not be accepted, nor any subsequent changes in quotation will be entertained</w:t>
      </w:r>
      <w:r w:rsidR="00410570" w:rsidRPr="00C71505">
        <w:rPr>
          <w:rFonts w:ascii="Times New Roman" w:hAnsi="Times New Roman" w:cs="Times New Roman"/>
          <w:color w:val="auto"/>
          <w:sz w:val="20"/>
          <w:szCs w:val="24"/>
        </w:rPr>
        <w:t>.</w:t>
      </w:r>
    </w:p>
    <w:p w:rsidR="004A169F" w:rsidRPr="004A169F" w:rsidRDefault="004A169F" w:rsidP="004A169F">
      <w:pPr>
        <w:pStyle w:val="ListParagraph"/>
        <w:rPr>
          <w:rFonts w:ascii="Times New Roman" w:hAnsi="Times New Roman" w:cs="Times New Roman"/>
          <w:b/>
          <w:color w:val="auto"/>
          <w:sz w:val="18"/>
          <w:szCs w:val="18"/>
          <w:shd w:val="clear" w:color="auto" w:fill="FFFFFF"/>
        </w:rPr>
      </w:pPr>
    </w:p>
    <w:p w:rsidR="004A169F" w:rsidRPr="004A169F" w:rsidRDefault="004A169F" w:rsidP="004B076C">
      <w:pPr>
        <w:pStyle w:val="ListParagraph"/>
        <w:numPr>
          <w:ilvl w:val="3"/>
          <w:numId w:val="9"/>
        </w:numPr>
        <w:spacing w:line="240" w:lineRule="auto"/>
        <w:ind w:left="851" w:right="-613"/>
        <w:jc w:val="both"/>
        <w:rPr>
          <w:rFonts w:ascii="Times New Roman" w:hAnsi="Times New Roman" w:cs="Times New Roman"/>
          <w:color w:val="auto"/>
          <w:sz w:val="24"/>
          <w:szCs w:val="24"/>
        </w:rPr>
      </w:pPr>
      <w:r w:rsidRPr="004A169F">
        <w:rPr>
          <w:rFonts w:ascii="Times New Roman" w:hAnsi="Times New Roman" w:cs="Times New Roman"/>
          <w:color w:val="auto"/>
          <w:sz w:val="24"/>
          <w:szCs w:val="24"/>
        </w:rPr>
        <w:t xml:space="preserve">Any clarification/further information regarding this tender may be sought by sending an e-mail at </w:t>
      </w:r>
      <w:r w:rsidR="004A2188">
        <w:rPr>
          <w:rFonts w:ascii="Times New Roman" w:hAnsi="Times New Roman" w:cs="Times New Roman"/>
          <w:color w:val="auto"/>
          <w:sz w:val="24"/>
          <w:szCs w:val="24"/>
        </w:rPr>
        <w:t>t</w:t>
      </w:r>
      <w:r w:rsidRPr="004A169F">
        <w:rPr>
          <w:rFonts w:ascii="Times New Roman" w:hAnsi="Times New Roman" w:cs="Times New Roman"/>
          <w:color w:val="auto"/>
          <w:sz w:val="24"/>
          <w:szCs w:val="24"/>
        </w:rPr>
        <w:t>he following emai</w:t>
      </w:r>
      <w:r w:rsidR="004A2188">
        <w:rPr>
          <w:rFonts w:ascii="Times New Roman" w:hAnsi="Times New Roman" w:cs="Times New Roman"/>
          <w:color w:val="auto"/>
          <w:sz w:val="24"/>
          <w:szCs w:val="24"/>
        </w:rPr>
        <w:t>l</w:t>
      </w:r>
      <w:r w:rsidRPr="004A169F">
        <w:rPr>
          <w:rFonts w:ascii="Times New Roman" w:hAnsi="Times New Roman" w:cs="Times New Roman"/>
          <w:color w:val="auto"/>
          <w:sz w:val="24"/>
          <w:szCs w:val="24"/>
        </w:rPr>
        <w:t xml:space="preserve"> IDs</w:t>
      </w:r>
    </w:p>
    <w:p w:rsidR="004A169F" w:rsidRPr="00C86BB4" w:rsidRDefault="0039180D" w:rsidP="004A169F">
      <w:pPr>
        <w:ind w:right="-613"/>
        <w:jc w:val="center"/>
        <w:rPr>
          <w:rFonts w:ascii="Times New Roman" w:hAnsi="Times New Roman" w:cs="Times New Roman"/>
          <w:b/>
          <w:color w:val="auto"/>
          <w:sz w:val="24"/>
          <w:szCs w:val="24"/>
        </w:rPr>
      </w:pPr>
      <w:hyperlink r:id="rId10">
        <w:r w:rsidR="004A169F" w:rsidRPr="00C86BB4">
          <w:rPr>
            <w:rFonts w:ascii="Times New Roman" w:hAnsi="Times New Roman" w:cs="Times New Roman"/>
            <w:b/>
            <w:sz w:val="24"/>
            <w:szCs w:val="24"/>
          </w:rPr>
          <w:t>hosadmin@iitg.ac.in</w:t>
        </w:r>
      </w:hyperlink>
      <w:r w:rsidR="004A169F" w:rsidRPr="00C86BB4">
        <w:rPr>
          <w:rFonts w:ascii="Times New Roman" w:hAnsi="Times New Roman" w:cs="Times New Roman"/>
          <w:b/>
          <w:sz w:val="24"/>
          <w:szCs w:val="24"/>
        </w:rPr>
        <w:t xml:space="preserve">     rupinder@iitg.ac.in</w:t>
      </w:r>
    </w:p>
    <w:p w:rsidR="004A169F" w:rsidRPr="00C94797" w:rsidRDefault="004A169F" w:rsidP="004A169F">
      <w:pPr>
        <w:pStyle w:val="ListParagraph"/>
        <w:spacing w:line="240" w:lineRule="auto"/>
        <w:ind w:left="851" w:right="-613"/>
        <w:jc w:val="both"/>
        <w:rPr>
          <w:rFonts w:ascii="Times New Roman" w:hAnsi="Times New Roman" w:cs="Times New Roman"/>
          <w:b/>
          <w:color w:val="auto"/>
          <w:sz w:val="18"/>
          <w:szCs w:val="18"/>
          <w:shd w:val="clear" w:color="auto" w:fill="FFFFFF"/>
        </w:rPr>
      </w:pPr>
    </w:p>
    <w:p w:rsidR="00C94797" w:rsidRPr="00C94797" w:rsidRDefault="00C94797" w:rsidP="00C94797">
      <w:pPr>
        <w:pStyle w:val="ListParagraph"/>
        <w:rPr>
          <w:rFonts w:ascii="Times New Roman" w:hAnsi="Times New Roman" w:cs="Times New Roman"/>
          <w:b/>
          <w:color w:val="auto"/>
          <w:szCs w:val="28"/>
          <w:shd w:val="clear" w:color="auto" w:fill="FFFFFF"/>
        </w:rPr>
      </w:pPr>
    </w:p>
    <w:p w:rsidR="00410570" w:rsidRPr="00C94797" w:rsidRDefault="00A551ED" w:rsidP="00C94797">
      <w:pPr>
        <w:pStyle w:val="ListParagraph"/>
        <w:spacing w:line="240" w:lineRule="auto"/>
        <w:ind w:left="851" w:right="-613"/>
        <w:jc w:val="both"/>
        <w:rPr>
          <w:rFonts w:ascii="Times New Roman" w:hAnsi="Times New Roman" w:cs="Times New Roman"/>
          <w:b/>
          <w:color w:val="auto"/>
          <w:sz w:val="20"/>
          <w:szCs w:val="18"/>
          <w:shd w:val="clear" w:color="auto" w:fill="FFFFFF"/>
        </w:rPr>
      </w:pPr>
      <w:r w:rsidRPr="00C94797">
        <w:rPr>
          <w:rFonts w:ascii="Times New Roman" w:hAnsi="Times New Roman" w:cs="Times New Roman"/>
          <w:b/>
          <w:color w:val="auto"/>
          <w:sz w:val="24"/>
          <w:szCs w:val="28"/>
          <w:shd w:val="clear" w:color="auto" w:fill="FFFFFF"/>
        </w:rPr>
        <w:t>"Canvassing/ marketing/ offering promotional services etc. in any form will be disqualification for the bidder".</w:t>
      </w:r>
      <w:r w:rsidR="00937C9B" w:rsidRPr="00C94797">
        <w:rPr>
          <w:rFonts w:ascii="Times New Roman" w:hAnsi="Times New Roman" w:cs="Times New Roman"/>
          <w:b/>
          <w:color w:val="auto"/>
          <w:sz w:val="24"/>
          <w:szCs w:val="28"/>
          <w:shd w:val="clear" w:color="auto" w:fill="FFFFFF"/>
        </w:rPr>
        <w:tab/>
      </w:r>
      <w:r w:rsidR="00937C9B" w:rsidRPr="00C94797">
        <w:rPr>
          <w:rFonts w:ascii="Times New Roman" w:hAnsi="Times New Roman" w:cs="Times New Roman"/>
          <w:b/>
          <w:color w:val="auto"/>
          <w:sz w:val="32"/>
          <w:szCs w:val="28"/>
          <w:shd w:val="clear" w:color="auto" w:fill="FFFFFF"/>
        </w:rPr>
        <w:tab/>
      </w:r>
      <w:r w:rsidR="00937C9B" w:rsidRPr="00C94797">
        <w:rPr>
          <w:rFonts w:ascii="Times New Roman" w:hAnsi="Times New Roman" w:cs="Times New Roman"/>
          <w:b/>
          <w:color w:val="auto"/>
          <w:sz w:val="32"/>
          <w:szCs w:val="28"/>
          <w:shd w:val="clear" w:color="auto" w:fill="FFFFFF"/>
        </w:rPr>
        <w:tab/>
      </w:r>
      <w:r w:rsidR="00937C9B" w:rsidRPr="00C94797">
        <w:rPr>
          <w:rFonts w:ascii="Times New Roman" w:hAnsi="Times New Roman" w:cs="Times New Roman"/>
          <w:b/>
          <w:color w:val="auto"/>
          <w:sz w:val="32"/>
          <w:szCs w:val="28"/>
          <w:shd w:val="clear" w:color="auto" w:fill="FFFFFF"/>
        </w:rPr>
        <w:tab/>
      </w:r>
      <w:r w:rsidR="00937C9B" w:rsidRPr="00C94797">
        <w:rPr>
          <w:rFonts w:ascii="Times New Roman" w:hAnsi="Times New Roman" w:cs="Times New Roman"/>
          <w:b/>
          <w:color w:val="auto"/>
          <w:sz w:val="32"/>
          <w:szCs w:val="28"/>
          <w:shd w:val="clear" w:color="auto" w:fill="FFFFFF"/>
        </w:rPr>
        <w:tab/>
      </w:r>
      <w:r w:rsidR="00937C9B" w:rsidRPr="00C94797">
        <w:rPr>
          <w:rFonts w:ascii="Times New Roman" w:hAnsi="Times New Roman" w:cs="Times New Roman"/>
          <w:b/>
          <w:color w:val="auto"/>
          <w:sz w:val="32"/>
          <w:szCs w:val="28"/>
          <w:shd w:val="clear" w:color="auto" w:fill="FFFFFF"/>
        </w:rPr>
        <w:tab/>
      </w:r>
      <w:r w:rsidR="00937C9B" w:rsidRPr="00C94797">
        <w:rPr>
          <w:rFonts w:ascii="Times New Roman" w:hAnsi="Times New Roman" w:cs="Times New Roman"/>
          <w:b/>
          <w:color w:val="auto"/>
          <w:sz w:val="32"/>
          <w:szCs w:val="28"/>
          <w:shd w:val="clear" w:color="auto" w:fill="FFFFFF"/>
        </w:rPr>
        <w:tab/>
      </w:r>
      <w:r w:rsidR="00937C9B" w:rsidRPr="00C94797">
        <w:rPr>
          <w:rFonts w:ascii="Times New Roman" w:hAnsi="Times New Roman" w:cs="Times New Roman"/>
          <w:b/>
          <w:color w:val="auto"/>
          <w:sz w:val="32"/>
          <w:szCs w:val="28"/>
          <w:shd w:val="clear" w:color="auto" w:fill="FFFFFF"/>
        </w:rPr>
        <w:tab/>
      </w:r>
      <w:r w:rsidR="00410570" w:rsidRPr="00C94797">
        <w:rPr>
          <w:rFonts w:ascii="Times New Roman" w:hAnsi="Times New Roman" w:cs="Times New Roman"/>
          <w:b/>
          <w:color w:val="auto"/>
          <w:sz w:val="32"/>
          <w:szCs w:val="28"/>
          <w:shd w:val="clear" w:color="auto" w:fill="FFFFFF"/>
        </w:rPr>
        <w:br w:type="page"/>
      </w:r>
    </w:p>
    <w:p w:rsidR="000E6B0C" w:rsidRPr="00D3517E" w:rsidRDefault="000E6B0C" w:rsidP="00B63496">
      <w:pPr>
        <w:ind w:right="-613"/>
        <w:jc w:val="right"/>
        <w:rPr>
          <w:rFonts w:ascii="Times New Roman" w:hAnsi="Times New Roman" w:cs="Times New Roman"/>
          <w:b/>
          <w:color w:val="auto"/>
          <w:sz w:val="28"/>
          <w:szCs w:val="28"/>
        </w:rPr>
      </w:pPr>
      <w:r w:rsidRPr="00D3517E">
        <w:rPr>
          <w:rFonts w:ascii="Times New Roman" w:hAnsi="Times New Roman" w:cs="Times New Roman"/>
          <w:b/>
          <w:color w:val="auto"/>
          <w:sz w:val="28"/>
          <w:szCs w:val="28"/>
        </w:rPr>
        <w:lastRenderedPageBreak/>
        <w:t xml:space="preserve">APPENDIX – I </w:t>
      </w:r>
    </w:p>
    <w:p w:rsidR="000E6B0C" w:rsidRPr="00D3517E" w:rsidRDefault="0022100B" w:rsidP="00967BF5">
      <w:pPr>
        <w:ind w:right="-613"/>
        <w:jc w:val="center"/>
        <w:rPr>
          <w:rFonts w:ascii="Times New Roman" w:hAnsi="Times New Roman" w:cs="Times New Roman"/>
          <w:b/>
          <w:color w:val="auto"/>
          <w:sz w:val="28"/>
          <w:szCs w:val="28"/>
        </w:rPr>
      </w:pPr>
      <w:r>
        <w:rPr>
          <w:rFonts w:ascii="Times New Roman" w:hAnsi="Times New Roman" w:cs="Times New Roman"/>
          <w:b/>
          <w:color w:val="auto"/>
          <w:sz w:val="28"/>
          <w:szCs w:val="28"/>
        </w:rPr>
        <w:t>DOCUMENT CHECK LIST</w:t>
      </w:r>
    </w:p>
    <w:p w:rsidR="00D3517E" w:rsidRPr="00D3517E" w:rsidRDefault="00D3517E" w:rsidP="00967BF5">
      <w:pPr>
        <w:ind w:right="-613"/>
        <w:jc w:val="center"/>
        <w:rPr>
          <w:rFonts w:ascii="Times New Roman" w:hAnsi="Times New Roman" w:cs="Times New Roman"/>
          <w:b/>
          <w:color w:val="auto"/>
          <w:sz w:val="28"/>
          <w:szCs w:val="28"/>
        </w:rPr>
      </w:pPr>
    </w:p>
    <w:tbl>
      <w:tblPr>
        <w:tblStyle w:val="TableGrid"/>
        <w:tblW w:w="9690" w:type="dxa"/>
        <w:tblLook w:val="04A0" w:firstRow="1" w:lastRow="0" w:firstColumn="1" w:lastColumn="0" w:noHBand="0" w:noVBand="1"/>
      </w:tblPr>
      <w:tblGrid>
        <w:gridCol w:w="846"/>
        <w:gridCol w:w="5852"/>
        <w:gridCol w:w="2992"/>
      </w:tblGrid>
      <w:tr w:rsidR="00D3517E" w:rsidRPr="00D3517E" w:rsidTr="00D3517E">
        <w:tc>
          <w:tcPr>
            <w:tcW w:w="846" w:type="dxa"/>
          </w:tcPr>
          <w:p w:rsidR="00D3517E" w:rsidRPr="00D3517E" w:rsidRDefault="00D3517E" w:rsidP="00D3517E">
            <w:pPr>
              <w:jc w:val="center"/>
              <w:rPr>
                <w:rFonts w:ascii="Times New Roman" w:hAnsi="Times New Roman" w:cs="Times New Roman"/>
                <w:b/>
                <w:color w:val="auto"/>
                <w:sz w:val="24"/>
                <w:szCs w:val="24"/>
              </w:rPr>
            </w:pPr>
            <w:r w:rsidRPr="00D3517E">
              <w:rPr>
                <w:rFonts w:ascii="Times New Roman" w:hAnsi="Times New Roman" w:cs="Times New Roman"/>
                <w:b/>
                <w:color w:val="auto"/>
                <w:sz w:val="24"/>
                <w:szCs w:val="24"/>
              </w:rPr>
              <w:t>Sl. No.</w:t>
            </w:r>
          </w:p>
        </w:tc>
        <w:tc>
          <w:tcPr>
            <w:tcW w:w="5852" w:type="dxa"/>
          </w:tcPr>
          <w:p w:rsidR="00D3517E" w:rsidRPr="00D3517E" w:rsidRDefault="00D3517E" w:rsidP="00D3517E">
            <w:pPr>
              <w:jc w:val="center"/>
              <w:rPr>
                <w:rFonts w:ascii="Times New Roman" w:hAnsi="Times New Roman" w:cs="Times New Roman"/>
                <w:b/>
                <w:color w:val="auto"/>
                <w:sz w:val="24"/>
                <w:szCs w:val="24"/>
              </w:rPr>
            </w:pPr>
            <w:r w:rsidRPr="00D3517E">
              <w:rPr>
                <w:rFonts w:ascii="Times New Roman" w:hAnsi="Times New Roman" w:cs="Times New Roman"/>
                <w:b/>
                <w:color w:val="auto"/>
                <w:sz w:val="24"/>
                <w:szCs w:val="24"/>
              </w:rPr>
              <w:t>Name of the Document</w:t>
            </w:r>
          </w:p>
        </w:tc>
        <w:tc>
          <w:tcPr>
            <w:tcW w:w="2992" w:type="dxa"/>
          </w:tcPr>
          <w:p w:rsidR="00D3517E" w:rsidRPr="00D3517E" w:rsidRDefault="00D3517E" w:rsidP="00D3517E">
            <w:pPr>
              <w:jc w:val="center"/>
              <w:rPr>
                <w:rFonts w:ascii="Times New Roman" w:hAnsi="Times New Roman" w:cs="Times New Roman"/>
                <w:b/>
                <w:color w:val="auto"/>
                <w:sz w:val="24"/>
                <w:szCs w:val="24"/>
              </w:rPr>
            </w:pPr>
            <w:r w:rsidRPr="00D3517E">
              <w:rPr>
                <w:rFonts w:ascii="Times New Roman" w:hAnsi="Times New Roman" w:cs="Times New Roman"/>
                <w:b/>
                <w:color w:val="auto"/>
                <w:sz w:val="24"/>
                <w:szCs w:val="24"/>
              </w:rPr>
              <w:t xml:space="preserve">Copy enclosed </w:t>
            </w:r>
            <w:r w:rsidR="002612C2">
              <w:rPr>
                <w:rFonts w:ascii="Times New Roman" w:hAnsi="Times New Roman" w:cs="Times New Roman"/>
                <w:b/>
                <w:color w:val="auto"/>
                <w:sz w:val="24"/>
                <w:szCs w:val="24"/>
              </w:rPr>
              <w:t xml:space="preserve">           </w:t>
            </w:r>
            <w:r w:rsidRPr="00D3517E">
              <w:rPr>
                <w:rFonts w:ascii="Times New Roman" w:hAnsi="Times New Roman" w:cs="Times New Roman"/>
                <w:b/>
                <w:color w:val="auto"/>
                <w:sz w:val="24"/>
                <w:szCs w:val="24"/>
              </w:rPr>
              <w:t>(write Yes or No)</w:t>
            </w:r>
          </w:p>
        </w:tc>
      </w:tr>
      <w:tr w:rsidR="00D3517E" w:rsidRPr="00D3517E" w:rsidTr="00D3517E">
        <w:tc>
          <w:tcPr>
            <w:tcW w:w="846" w:type="dxa"/>
          </w:tcPr>
          <w:p w:rsidR="00D3517E" w:rsidRPr="00D3517E" w:rsidRDefault="00D3517E" w:rsidP="00D3517E">
            <w:pPr>
              <w:jc w:val="center"/>
              <w:rPr>
                <w:rFonts w:ascii="Times New Roman" w:hAnsi="Times New Roman" w:cs="Times New Roman"/>
                <w:color w:val="auto"/>
                <w:sz w:val="24"/>
                <w:szCs w:val="24"/>
              </w:rPr>
            </w:pPr>
            <w:r w:rsidRPr="00D3517E">
              <w:rPr>
                <w:rFonts w:ascii="Times New Roman" w:hAnsi="Times New Roman" w:cs="Times New Roman"/>
                <w:color w:val="auto"/>
                <w:sz w:val="24"/>
                <w:szCs w:val="24"/>
              </w:rPr>
              <w:t>1</w:t>
            </w:r>
          </w:p>
        </w:tc>
        <w:tc>
          <w:tcPr>
            <w:tcW w:w="5852" w:type="dxa"/>
          </w:tcPr>
          <w:p w:rsidR="00D3517E" w:rsidRPr="00D3517E" w:rsidRDefault="00D3517E" w:rsidP="00D3517E">
            <w:pPr>
              <w:jc w:val="both"/>
              <w:rPr>
                <w:rFonts w:ascii="Times New Roman" w:hAnsi="Times New Roman" w:cs="Times New Roman"/>
                <w:color w:val="auto"/>
                <w:sz w:val="24"/>
                <w:szCs w:val="24"/>
              </w:rPr>
            </w:pPr>
            <w:r w:rsidRPr="00D3517E">
              <w:rPr>
                <w:rFonts w:ascii="Times New Roman" w:hAnsi="Times New Roman" w:cs="Times New Roman"/>
                <w:color w:val="auto"/>
                <w:sz w:val="24"/>
                <w:szCs w:val="24"/>
              </w:rPr>
              <w:t>Copy of Firm’s Registration under Insurance Act, 1938/IRDA</w:t>
            </w:r>
          </w:p>
        </w:tc>
        <w:tc>
          <w:tcPr>
            <w:tcW w:w="2992" w:type="dxa"/>
          </w:tcPr>
          <w:p w:rsidR="00D3517E" w:rsidRPr="00D3517E" w:rsidRDefault="00D3517E" w:rsidP="00D3517E">
            <w:pPr>
              <w:jc w:val="center"/>
              <w:rPr>
                <w:rFonts w:ascii="Times New Roman" w:hAnsi="Times New Roman" w:cs="Times New Roman"/>
                <w:color w:val="auto"/>
                <w:sz w:val="24"/>
                <w:szCs w:val="24"/>
              </w:rPr>
            </w:pPr>
          </w:p>
        </w:tc>
      </w:tr>
      <w:tr w:rsidR="00D3517E" w:rsidRPr="00D3517E" w:rsidTr="00D3517E">
        <w:tc>
          <w:tcPr>
            <w:tcW w:w="846" w:type="dxa"/>
          </w:tcPr>
          <w:p w:rsidR="00D3517E" w:rsidRPr="00D3517E" w:rsidRDefault="00D3517E" w:rsidP="00D3517E">
            <w:pPr>
              <w:jc w:val="center"/>
              <w:rPr>
                <w:rFonts w:ascii="Times New Roman" w:hAnsi="Times New Roman" w:cs="Times New Roman"/>
                <w:color w:val="auto"/>
                <w:sz w:val="24"/>
                <w:szCs w:val="24"/>
              </w:rPr>
            </w:pPr>
            <w:r w:rsidRPr="00D3517E">
              <w:rPr>
                <w:rFonts w:ascii="Times New Roman" w:hAnsi="Times New Roman" w:cs="Times New Roman"/>
                <w:color w:val="auto"/>
                <w:sz w:val="24"/>
                <w:szCs w:val="24"/>
              </w:rPr>
              <w:t>2</w:t>
            </w:r>
          </w:p>
        </w:tc>
        <w:tc>
          <w:tcPr>
            <w:tcW w:w="5852" w:type="dxa"/>
          </w:tcPr>
          <w:p w:rsidR="00D3517E" w:rsidRPr="00D3517E" w:rsidRDefault="00D3517E" w:rsidP="00D3517E">
            <w:pPr>
              <w:jc w:val="both"/>
              <w:rPr>
                <w:rFonts w:ascii="Times New Roman" w:hAnsi="Times New Roman" w:cs="Times New Roman"/>
                <w:color w:val="auto"/>
                <w:sz w:val="24"/>
                <w:szCs w:val="24"/>
              </w:rPr>
            </w:pPr>
            <w:r w:rsidRPr="00D3517E">
              <w:rPr>
                <w:rFonts w:ascii="Times New Roman" w:hAnsi="Times New Roman" w:cs="Times New Roman"/>
                <w:color w:val="auto"/>
                <w:sz w:val="24"/>
                <w:szCs w:val="24"/>
              </w:rPr>
              <w:t>Copy of license to carry out life insurance business.</w:t>
            </w:r>
          </w:p>
        </w:tc>
        <w:tc>
          <w:tcPr>
            <w:tcW w:w="2992" w:type="dxa"/>
          </w:tcPr>
          <w:p w:rsidR="00D3517E" w:rsidRPr="00D3517E" w:rsidRDefault="00D3517E" w:rsidP="00D3517E">
            <w:pPr>
              <w:jc w:val="center"/>
              <w:rPr>
                <w:rFonts w:ascii="Times New Roman" w:hAnsi="Times New Roman" w:cs="Times New Roman"/>
                <w:color w:val="auto"/>
                <w:sz w:val="24"/>
                <w:szCs w:val="24"/>
              </w:rPr>
            </w:pPr>
          </w:p>
        </w:tc>
      </w:tr>
      <w:tr w:rsidR="00D3517E" w:rsidRPr="00D3517E" w:rsidTr="00D3517E">
        <w:tc>
          <w:tcPr>
            <w:tcW w:w="846" w:type="dxa"/>
          </w:tcPr>
          <w:p w:rsidR="00D3517E" w:rsidRPr="00D3517E" w:rsidRDefault="00D3517E" w:rsidP="00D3517E">
            <w:pPr>
              <w:jc w:val="center"/>
              <w:rPr>
                <w:rFonts w:ascii="Times New Roman" w:hAnsi="Times New Roman" w:cs="Times New Roman"/>
                <w:color w:val="auto"/>
                <w:sz w:val="24"/>
                <w:szCs w:val="24"/>
              </w:rPr>
            </w:pPr>
            <w:r w:rsidRPr="00D3517E">
              <w:rPr>
                <w:rFonts w:ascii="Times New Roman" w:hAnsi="Times New Roman" w:cs="Times New Roman"/>
                <w:color w:val="auto"/>
                <w:sz w:val="24"/>
                <w:szCs w:val="24"/>
              </w:rPr>
              <w:t>3</w:t>
            </w:r>
          </w:p>
        </w:tc>
        <w:tc>
          <w:tcPr>
            <w:tcW w:w="5852" w:type="dxa"/>
          </w:tcPr>
          <w:p w:rsidR="00D3517E" w:rsidRPr="00D3517E" w:rsidRDefault="00D3517E" w:rsidP="00D3517E">
            <w:pPr>
              <w:jc w:val="both"/>
              <w:rPr>
                <w:rFonts w:ascii="Times New Roman" w:hAnsi="Times New Roman" w:cs="Times New Roman"/>
                <w:color w:val="auto"/>
                <w:sz w:val="24"/>
                <w:szCs w:val="24"/>
              </w:rPr>
            </w:pPr>
            <w:r w:rsidRPr="00D3517E">
              <w:rPr>
                <w:rFonts w:ascii="Times New Roman" w:hAnsi="Times New Roman" w:cs="Times New Roman"/>
                <w:color w:val="auto"/>
                <w:sz w:val="24"/>
                <w:szCs w:val="24"/>
              </w:rPr>
              <w:t>Copy of valid PAN.</w:t>
            </w:r>
          </w:p>
        </w:tc>
        <w:tc>
          <w:tcPr>
            <w:tcW w:w="2992" w:type="dxa"/>
          </w:tcPr>
          <w:p w:rsidR="00D3517E" w:rsidRPr="00D3517E" w:rsidRDefault="00D3517E" w:rsidP="00D3517E">
            <w:pPr>
              <w:jc w:val="center"/>
              <w:rPr>
                <w:rFonts w:ascii="Times New Roman" w:hAnsi="Times New Roman" w:cs="Times New Roman"/>
                <w:color w:val="auto"/>
                <w:sz w:val="24"/>
                <w:szCs w:val="24"/>
              </w:rPr>
            </w:pPr>
          </w:p>
        </w:tc>
      </w:tr>
      <w:tr w:rsidR="00D3517E" w:rsidRPr="00D3517E" w:rsidTr="00D3517E">
        <w:tc>
          <w:tcPr>
            <w:tcW w:w="846" w:type="dxa"/>
          </w:tcPr>
          <w:p w:rsidR="00D3517E" w:rsidRPr="00D3517E" w:rsidRDefault="00D3517E" w:rsidP="00D3517E">
            <w:pPr>
              <w:jc w:val="center"/>
              <w:rPr>
                <w:rFonts w:ascii="Times New Roman" w:hAnsi="Times New Roman" w:cs="Times New Roman"/>
                <w:color w:val="auto"/>
                <w:sz w:val="24"/>
                <w:szCs w:val="24"/>
              </w:rPr>
            </w:pPr>
            <w:r w:rsidRPr="00D3517E">
              <w:rPr>
                <w:rFonts w:ascii="Times New Roman" w:hAnsi="Times New Roman" w:cs="Times New Roman"/>
                <w:color w:val="auto"/>
                <w:sz w:val="24"/>
                <w:szCs w:val="24"/>
              </w:rPr>
              <w:t>4</w:t>
            </w:r>
          </w:p>
        </w:tc>
        <w:tc>
          <w:tcPr>
            <w:tcW w:w="5852" w:type="dxa"/>
          </w:tcPr>
          <w:p w:rsidR="00D3517E" w:rsidRPr="00D3517E" w:rsidRDefault="00D3517E" w:rsidP="00F67838">
            <w:pPr>
              <w:jc w:val="both"/>
              <w:rPr>
                <w:rFonts w:ascii="Times New Roman" w:hAnsi="Times New Roman" w:cs="Times New Roman"/>
                <w:color w:val="auto"/>
                <w:sz w:val="24"/>
                <w:szCs w:val="24"/>
              </w:rPr>
            </w:pPr>
            <w:r w:rsidRPr="00D3517E">
              <w:rPr>
                <w:rFonts w:ascii="Times New Roman" w:hAnsi="Times New Roman" w:cs="Times New Roman"/>
                <w:color w:val="auto"/>
                <w:sz w:val="24"/>
                <w:szCs w:val="24"/>
              </w:rPr>
              <w:t xml:space="preserve">Copy of Goods and Service </w:t>
            </w:r>
            <w:r w:rsidR="00F67838">
              <w:rPr>
                <w:rFonts w:ascii="Times New Roman" w:hAnsi="Times New Roman" w:cs="Times New Roman"/>
                <w:color w:val="auto"/>
                <w:sz w:val="24"/>
                <w:szCs w:val="24"/>
              </w:rPr>
              <w:t>T</w:t>
            </w:r>
            <w:r w:rsidRPr="00D3517E">
              <w:rPr>
                <w:rFonts w:ascii="Times New Roman" w:hAnsi="Times New Roman" w:cs="Times New Roman"/>
                <w:color w:val="auto"/>
                <w:sz w:val="24"/>
                <w:szCs w:val="24"/>
              </w:rPr>
              <w:t xml:space="preserve">ax </w:t>
            </w:r>
            <w:r w:rsidR="00F67838">
              <w:rPr>
                <w:rFonts w:ascii="Times New Roman" w:hAnsi="Times New Roman" w:cs="Times New Roman"/>
                <w:color w:val="auto"/>
                <w:sz w:val="24"/>
                <w:szCs w:val="24"/>
              </w:rPr>
              <w:t>R</w:t>
            </w:r>
            <w:r w:rsidRPr="00D3517E">
              <w:rPr>
                <w:rFonts w:ascii="Times New Roman" w:hAnsi="Times New Roman" w:cs="Times New Roman"/>
                <w:color w:val="auto"/>
                <w:sz w:val="24"/>
                <w:szCs w:val="24"/>
              </w:rPr>
              <w:t>egistration Certificate</w:t>
            </w:r>
          </w:p>
        </w:tc>
        <w:tc>
          <w:tcPr>
            <w:tcW w:w="2992" w:type="dxa"/>
          </w:tcPr>
          <w:p w:rsidR="00D3517E" w:rsidRPr="00D3517E" w:rsidRDefault="00D3517E" w:rsidP="00D3517E">
            <w:pPr>
              <w:jc w:val="center"/>
              <w:rPr>
                <w:rFonts w:ascii="Times New Roman" w:hAnsi="Times New Roman" w:cs="Times New Roman"/>
                <w:color w:val="auto"/>
                <w:sz w:val="24"/>
                <w:szCs w:val="24"/>
              </w:rPr>
            </w:pPr>
          </w:p>
        </w:tc>
      </w:tr>
      <w:tr w:rsidR="00D3517E" w:rsidRPr="00D3517E" w:rsidTr="00D3517E">
        <w:tc>
          <w:tcPr>
            <w:tcW w:w="846" w:type="dxa"/>
          </w:tcPr>
          <w:p w:rsidR="00D3517E" w:rsidRPr="00D3517E" w:rsidRDefault="00D3517E" w:rsidP="00D3517E">
            <w:pPr>
              <w:jc w:val="center"/>
              <w:rPr>
                <w:rFonts w:ascii="Times New Roman" w:hAnsi="Times New Roman" w:cs="Times New Roman"/>
                <w:color w:val="auto"/>
                <w:sz w:val="24"/>
                <w:szCs w:val="24"/>
              </w:rPr>
            </w:pPr>
            <w:r w:rsidRPr="00D3517E">
              <w:rPr>
                <w:rFonts w:ascii="Times New Roman" w:hAnsi="Times New Roman" w:cs="Times New Roman"/>
                <w:color w:val="auto"/>
                <w:sz w:val="24"/>
                <w:szCs w:val="24"/>
              </w:rPr>
              <w:t>5</w:t>
            </w:r>
          </w:p>
        </w:tc>
        <w:tc>
          <w:tcPr>
            <w:tcW w:w="5852" w:type="dxa"/>
          </w:tcPr>
          <w:p w:rsidR="00D3517E" w:rsidRPr="00D3517E" w:rsidRDefault="00D3517E" w:rsidP="00D3517E">
            <w:pPr>
              <w:jc w:val="both"/>
              <w:rPr>
                <w:rFonts w:ascii="Times New Roman" w:hAnsi="Times New Roman" w:cs="Times New Roman"/>
                <w:color w:val="auto"/>
                <w:sz w:val="24"/>
                <w:szCs w:val="24"/>
              </w:rPr>
            </w:pPr>
            <w:r w:rsidRPr="00D3517E">
              <w:rPr>
                <w:rFonts w:ascii="Times New Roman" w:hAnsi="Times New Roman" w:cs="Times New Roman"/>
                <w:color w:val="auto"/>
                <w:sz w:val="24"/>
                <w:szCs w:val="24"/>
              </w:rPr>
              <w:t>Proof of at least one group insurance scheme of at least 500 members.</w:t>
            </w:r>
          </w:p>
        </w:tc>
        <w:tc>
          <w:tcPr>
            <w:tcW w:w="2992" w:type="dxa"/>
          </w:tcPr>
          <w:p w:rsidR="00D3517E" w:rsidRPr="00D3517E" w:rsidRDefault="00D3517E" w:rsidP="00D3517E">
            <w:pPr>
              <w:jc w:val="center"/>
              <w:rPr>
                <w:rFonts w:ascii="Times New Roman" w:hAnsi="Times New Roman" w:cs="Times New Roman"/>
                <w:color w:val="auto"/>
                <w:sz w:val="24"/>
                <w:szCs w:val="24"/>
              </w:rPr>
            </w:pPr>
          </w:p>
        </w:tc>
      </w:tr>
    </w:tbl>
    <w:p w:rsidR="00D3517E" w:rsidRPr="00D3517E" w:rsidRDefault="00D3517E" w:rsidP="00967BF5">
      <w:pPr>
        <w:ind w:right="-613"/>
        <w:jc w:val="center"/>
        <w:rPr>
          <w:rFonts w:ascii="Times New Roman" w:hAnsi="Times New Roman" w:cs="Times New Roman"/>
          <w:b/>
          <w:color w:val="auto"/>
          <w:sz w:val="28"/>
          <w:szCs w:val="28"/>
        </w:rPr>
      </w:pPr>
    </w:p>
    <w:p w:rsidR="004C7885" w:rsidRDefault="004C7885" w:rsidP="00B8169D">
      <w:pPr>
        <w:ind w:right="-613"/>
        <w:rPr>
          <w:rFonts w:ascii="Times New Roman" w:hAnsi="Times New Roman" w:cs="Times New Roman"/>
          <w:b/>
          <w:color w:val="auto"/>
          <w:sz w:val="28"/>
          <w:szCs w:val="28"/>
        </w:rPr>
      </w:pPr>
    </w:p>
    <w:p w:rsidR="004C7885" w:rsidRPr="00D3517E" w:rsidRDefault="004C7885" w:rsidP="004C7885">
      <w:pPr>
        <w:ind w:right="-613"/>
        <w:jc w:val="right"/>
        <w:rPr>
          <w:rFonts w:ascii="Times New Roman" w:hAnsi="Times New Roman" w:cs="Times New Roman"/>
          <w:b/>
          <w:color w:val="auto"/>
          <w:sz w:val="28"/>
          <w:szCs w:val="28"/>
        </w:rPr>
      </w:pPr>
      <w:r w:rsidRPr="00D3517E">
        <w:rPr>
          <w:rFonts w:ascii="Times New Roman" w:hAnsi="Times New Roman" w:cs="Times New Roman"/>
          <w:b/>
          <w:color w:val="auto"/>
          <w:sz w:val="24"/>
          <w:szCs w:val="24"/>
        </w:rPr>
        <w:t>(Signature &amp; seal of Authorized signatory)</w:t>
      </w:r>
    </w:p>
    <w:p w:rsidR="000E6B0C" w:rsidRPr="00D3517E" w:rsidRDefault="000E6B0C" w:rsidP="00B63496">
      <w:pPr>
        <w:ind w:right="-613"/>
        <w:jc w:val="right"/>
        <w:rPr>
          <w:rFonts w:ascii="Times New Roman" w:hAnsi="Times New Roman" w:cs="Times New Roman"/>
          <w:b/>
          <w:color w:val="auto"/>
          <w:sz w:val="28"/>
          <w:szCs w:val="28"/>
        </w:rPr>
      </w:pPr>
    </w:p>
    <w:p w:rsidR="00D3517E" w:rsidRPr="00D3517E" w:rsidRDefault="00D3517E" w:rsidP="00B63496">
      <w:pPr>
        <w:ind w:right="-613"/>
        <w:jc w:val="right"/>
        <w:rPr>
          <w:rFonts w:ascii="Times New Roman" w:hAnsi="Times New Roman" w:cs="Times New Roman"/>
          <w:b/>
          <w:color w:val="auto"/>
          <w:sz w:val="28"/>
          <w:szCs w:val="28"/>
        </w:rPr>
      </w:pPr>
    </w:p>
    <w:p w:rsidR="00D3517E" w:rsidRPr="00D3517E" w:rsidRDefault="00D3517E" w:rsidP="00B63496">
      <w:pPr>
        <w:ind w:right="-613"/>
        <w:jc w:val="right"/>
        <w:rPr>
          <w:rFonts w:ascii="Times New Roman" w:hAnsi="Times New Roman" w:cs="Times New Roman"/>
          <w:b/>
          <w:color w:val="auto"/>
          <w:sz w:val="28"/>
          <w:szCs w:val="28"/>
        </w:rPr>
      </w:pPr>
    </w:p>
    <w:p w:rsidR="00D3517E" w:rsidRPr="00D3517E" w:rsidRDefault="00D3517E" w:rsidP="00B63496">
      <w:pPr>
        <w:ind w:right="-613"/>
        <w:jc w:val="right"/>
        <w:rPr>
          <w:rFonts w:ascii="Times New Roman" w:hAnsi="Times New Roman" w:cs="Times New Roman"/>
          <w:b/>
          <w:color w:val="auto"/>
          <w:sz w:val="28"/>
          <w:szCs w:val="28"/>
        </w:rPr>
      </w:pPr>
    </w:p>
    <w:p w:rsidR="00D3517E" w:rsidRPr="00D3517E" w:rsidRDefault="00D3517E" w:rsidP="00B63496">
      <w:pPr>
        <w:ind w:right="-613"/>
        <w:jc w:val="right"/>
        <w:rPr>
          <w:rFonts w:ascii="Times New Roman" w:hAnsi="Times New Roman" w:cs="Times New Roman"/>
          <w:b/>
          <w:color w:val="auto"/>
          <w:sz w:val="28"/>
          <w:szCs w:val="28"/>
        </w:rPr>
      </w:pPr>
    </w:p>
    <w:p w:rsidR="00D3517E" w:rsidRPr="00D3517E" w:rsidRDefault="00D3517E" w:rsidP="00B63496">
      <w:pPr>
        <w:ind w:right="-613"/>
        <w:jc w:val="right"/>
        <w:rPr>
          <w:rFonts w:ascii="Times New Roman" w:hAnsi="Times New Roman" w:cs="Times New Roman"/>
          <w:b/>
          <w:color w:val="auto"/>
          <w:sz w:val="28"/>
          <w:szCs w:val="28"/>
        </w:rPr>
      </w:pPr>
    </w:p>
    <w:p w:rsidR="00D3517E" w:rsidRPr="00D3517E" w:rsidRDefault="00D3517E" w:rsidP="00B63496">
      <w:pPr>
        <w:ind w:right="-613"/>
        <w:jc w:val="right"/>
        <w:rPr>
          <w:rFonts w:ascii="Times New Roman" w:hAnsi="Times New Roman" w:cs="Times New Roman"/>
          <w:b/>
          <w:color w:val="auto"/>
          <w:sz w:val="28"/>
          <w:szCs w:val="28"/>
        </w:rPr>
      </w:pPr>
    </w:p>
    <w:p w:rsidR="00D3517E" w:rsidRPr="00D3517E" w:rsidRDefault="00D3517E" w:rsidP="00B63496">
      <w:pPr>
        <w:ind w:right="-613"/>
        <w:jc w:val="right"/>
        <w:rPr>
          <w:rFonts w:ascii="Times New Roman" w:hAnsi="Times New Roman" w:cs="Times New Roman"/>
          <w:b/>
          <w:color w:val="auto"/>
          <w:sz w:val="28"/>
          <w:szCs w:val="28"/>
        </w:rPr>
      </w:pPr>
    </w:p>
    <w:p w:rsidR="00D3517E" w:rsidRPr="00D3517E" w:rsidRDefault="00D3517E" w:rsidP="00B63496">
      <w:pPr>
        <w:ind w:right="-613"/>
        <w:jc w:val="right"/>
        <w:rPr>
          <w:rFonts w:ascii="Times New Roman" w:hAnsi="Times New Roman" w:cs="Times New Roman"/>
          <w:b/>
          <w:color w:val="auto"/>
          <w:sz w:val="28"/>
          <w:szCs w:val="28"/>
        </w:rPr>
      </w:pPr>
    </w:p>
    <w:p w:rsidR="00D3517E" w:rsidRDefault="00D3517E" w:rsidP="00B63496">
      <w:pPr>
        <w:ind w:right="-613"/>
        <w:jc w:val="right"/>
        <w:rPr>
          <w:rFonts w:ascii="Times New Roman" w:hAnsi="Times New Roman" w:cs="Times New Roman"/>
          <w:b/>
          <w:color w:val="auto"/>
          <w:sz w:val="28"/>
          <w:szCs w:val="28"/>
        </w:rPr>
      </w:pPr>
    </w:p>
    <w:p w:rsidR="004201D1" w:rsidRDefault="004201D1" w:rsidP="00B63496">
      <w:pPr>
        <w:ind w:right="-613"/>
        <w:jc w:val="right"/>
        <w:rPr>
          <w:rFonts w:ascii="Times New Roman" w:hAnsi="Times New Roman" w:cs="Times New Roman"/>
          <w:b/>
          <w:color w:val="auto"/>
          <w:sz w:val="28"/>
          <w:szCs w:val="28"/>
        </w:rPr>
      </w:pPr>
    </w:p>
    <w:p w:rsidR="004201D1" w:rsidRPr="00D3517E" w:rsidRDefault="004201D1" w:rsidP="00B63496">
      <w:pPr>
        <w:ind w:right="-613"/>
        <w:jc w:val="right"/>
        <w:rPr>
          <w:rFonts w:ascii="Times New Roman" w:hAnsi="Times New Roman" w:cs="Times New Roman"/>
          <w:b/>
          <w:color w:val="auto"/>
          <w:sz w:val="28"/>
          <w:szCs w:val="28"/>
        </w:rPr>
      </w:pPr>
    </w:p>
    <w:p w:rsidR="00D3517E" w:rsidRPr="00D3517E" w:rsidRDefault="00D3517E" w:rsidP="00B63496">
      <w:pPr>
        <w:ind w:right="-613"/>
        <w:jc w:val="right"/>
        <w:rPr>
          <w:rFonts w:ascii="Times New Roman" w:hAnsi="Times New Roman" w:cs="Times New Roman"/>
          <w:b/>
          <w:color w:val="auto"/>
          <w:sz w:val="28"/>
          <w:szCs w:val="28"/>
        </w:rPr>
      </w:pPr>
    </w:p>
    <w:p w:rsidR="00B63496" w:rsidRPr="00D3517E" w:rsidRDefault="00B63496" w:rsidP="00B63496">
      <w:pPr>
        <w:ind w:right="-613"/>
        <w:jc w:val="right"/>
        <w:rPr>
          <w:rFonts w:ascii="Times New Roman" w:hAnsi="Times New Roman" w:cs="Times New Roman"/>
          <w:b/>
          <w:color w:val="auto"/>
          <w:sz w:val="28"/>
          <w:szCs w:val="28"/>
        </w:rPr>
      </w:pPr>
      <w:r w:rsidRPr="00D3517E">
        <w:rPr>
          <w:rFonts w:ascii="Times New Roman" w:hAnsi="Times New Roman" w:cs="Times New Roman"/>
          <w:b/>
          <w:color w:val="auto"/>
          <w:sz w:val="28"/>
          <w:szCs w:val="28"/>
        </w:rPr>
        <w:lastRenderedPageBreak/>
        <w:t>APPENDIX – I</w:t>
      </w:r>
      <w:r w:rsidR="000E6B0C" w:rsidRPr="00D3517E">
        <w:rPr>
          <w:rFonts w:ascii="Times New Roman" w:hAnsi="Times New Roman" w:cs="Times New Roman"/>
          <w:b/>
          <w:color w:val="auto"/>
          <w:sz w:val="28"/>
          <w:szCs w:val="28"/>
        </w:rPr>
        <w:t>I</w:t>
      </w:r>
    </w:p>
    <w:p w:rsidR="00D3517E" w:rsidRPr="00D3517E" w:rsidRDefault="00D3517E" w:rsidP="00B63496">
      <w:pPr>
        <w:ind w:right="-613"/>
        <w:jc w:val="right"/>
        <w:rPr>
          <w:rFonts w:ascii="Times New Roman" w:hAnsi="Times New Roman" w:cs="Times New Roman"/>
          <w:b/>
          <w:color w:val="auto"/>
          <w:sz w:val="28"/>
          <w:szCs w:val="28"/>
        </w:rPr>
      </w:pPr>
    </w:p>
    <w:p w:rsidR="00B63496" w:rsidRPr="00D3517E" w:rsidRDefault="00B63496" w:rsidP="00B63496">
      <w:pPr>
        <w:ind w:right="-613"/>
        <w:jc w:val="both"/>
        <w:rPr>
          <w:rFonts w:ascii="Times New Roman" w:hAnsi="Times New Roman" w:cs="Times New Roman"/>
          <w:b/>
          <w:color w:val="auto"/>
          <w:sz w:val="28"/>
          <w:szCs w:val="28"/>
        </w:rPr>
      </w:pPr>
      <w:r w:rsidRPr="00D3517E">
        <w:rPr>
          <w:rFonts w:ascii="Times New Roman" w:hAnsi="Times New Roman" w:cs="Times New Roman"/>
          <w:b/>
          <w:color w:val="auto"/>
          <w:sz w:val="28"/>
          <w:szCs w:val="28"/>
        </w:rPr>
        <w:t xml:space="preserve">SPECIMEN OF DOCUMENTS TO BE SUBMITTED ALONG WITH TENDER IN INSURANCE COMPANY’S LETTER HEAD. </w:t>
      </w:r>
    </w:p>
    <w:p w:rsidR="00B63496" w:rsidRPr="00D3517E" w:rsidRDefault="00B63496" w:rsidP="00B63496">
      <w:pPr>
        <w:ind w:right="-613"/>
        <w:jc w:val="both"/>
        <w:rPr>
          <w:rFonts w:ascii="Times New Roman" w:hAnsi="Times New Roman" w:cs="Times New Roman"/>
          <w:b/>
          <w:color w:val="auto"/>
          <w:sz w:val="28"/>
          <w:szCs w:val="28"/>
        </w:rPr>
      </w:pPr>
      <w:r w:rsidRPr="00D3517E">
        <w:rPr>
          <w:rFonts w:ascii="Times New Roman" w:hAnsi="Times New Roman" w:cs="Times New Roman"/>
          <w:b/>
          <w:color w:val="auto"/>
          <w:sz w:val="28"/>
          <w:szCs w:val="28"/>
        </w:rPr>
        <w:t xml:space="preserve"> </w:t>
      </w:r>
    </w:p>
    <w:p w:rsidR="00B63496" w:rsidRPr="003845F3" w:rsidRDefault="00B63496" w:rsidP="00B63496">
      <w:pPr>
        <w:ind w:right="-613"/>
        <w:jc w:val="center"/>
        <w:rPr>
          <w:rFonts w:ascii="Times New Roman" w:hAnsi="Times New Roman" w:cs="Times New Roman"/>
          <w:b/>
          <w:color w:val="auto"/>
          <w:sz w:val="28"/>
          <w:szCs w:val="28"/>
          <w:u w:val="single"/>
        </w:rPr>
      </w:pPr>
      <w:r w:rsidRPr="003845F3">
        <w:rPr>
          <w:rFonts w:ascii="Times New Roman" w:hAnsi="Times New Roman" w:cs="Times New Roman"/>
          <w:b/>
          <w:color w:val="auto"/>
          <w:sz w:val="28"/>
          <w:szCs w:val="28"/>
          <w:u w:val="single"/>
        </w:rPr>
        <w:t>UNDERTAKING</w:t>
      </w:r>
    </w:p>
    <w:p w:rsidR="003845F3" w:rsidRPr="00D3517E" w:rsidRDefault="003845F3" w:rsidP="00B63496">
      <w:pPr>
        <w:ind w:right="-613"/>
        <w:jc w:val="center"/>
        <w:rPr>
          <w:rFonts w:ascii="Times New Roman" w:hAnsi="Times New Roman" w:cs="Times New Roman"/>
          <w:b/>
          <w:color w:val="auto"/>
          <w:sz w:val="28"/>
          <w:szCs w:val="28"/>
        </w:rPr>
      </w:pPr>
    </w:p>
    <w:p w:rsidR="00B63496" w:rsidRPr="00D3517E" w:rsidRDefault="00B63496" w:rsidP="00B63496">
      <w:pPr>
        <w:ind w:right="-613"/>
        <w:jc w:val="both"/>
        <w:rPr>
          <w:rFonts w:ascii="Times New Roman" w:hAnsi="Times New Roman" w:cs="Times New Roman"/>
          <w:b/>
          <w:color w:val="auto"/>
          <w:sz w:val="24"/>
          <w:szCs w:val="24"/>
        </w:rPr>
      </w:pPr>
      <w:r w:rsidRPr="00D3517E">
        <w:rPr>
          <w:rFonts w:ascii="Times New Roman" w:hAnsi="Times New Roman" w:cs="Times New Roman"/>
          <w:b/>
          <w:color w:val="auto"/>
          <w:sz w:val="24"/>
          <w:szCs w:val="24"/>
        </w:rPr>
        <w:t xml:space="preserve">1. We solemnly affirm that (Name of Insurance </w:t>
      </w:r>
      <w:proofErr w:type="gramStart"/>
      <w:r w:rsidRPr="00D3517E">
        <w:rPr>
          <w:rFonts w:ascii="Times New Roman" w:hAnsi="Times New Roman" w:cs="Times New Roman"/>
          <w:b/>
          <w:color w:val="auto"/>
          <w:sz w:val="24"/>
          <w:szCs w:val="24"/>
        </w:rPr>
        <w:t>Company)</w:t>
      </w:r>
      <w:r w:rsidR="0079576D">
        <w:rPr>
          <w:rFonts w:ascii="Times New Roman" w:hAnsi="Times New Roman" w:cs="Times New Roman"/>
          <w:b/>
          <w:color w:val="auto"/>
          <w:sz w:val="24"/>
          <w:szCs w:val="24"/>
        </w:rPr>
        <w:t>_</w:t>
      </w:r>
      <w:proofErr w:type="gramEnd"/>
      <w:r w:rsidR="0079576D">
        <w:rPr>
          <w:rFonts w:ascii="Times New Roman" w:hAnsi="Times New Roman" w:cs="Times New Roman"/>
          <w:b/>
          <w:color w:val="auto"/>
          <w:sz w:val="24"/>
          <w:szCs w:val="24"/>
        </w:rPr>
        <w:t>________________________________</w:t>
      </w:r>
      <w:r w:rsidRPr="00D3517E">
        <w:rPr>
          <w:rFonts w:ascii="Times New Roman" w:hAnsi="Times New Roman" w:cs="Times New Roman"/>
          <w:b/>
          <w:color w:val="auto"/>
          <w:sz w:val="24"/>
          <w:szCs w:val="24"/>
        </w:rPr>
        <w:t xml:space="preserve"> Insurance Company Limited has not been debarred from any other Govt. Companies &amp; PSU for participating in any of their Tenders. </w:t>
      </w:r>
    </w:p>
    <w:p w:rsidR="00B63496" w:rsidRPr="00D3517E" w:rsidRDefault="00B63496" w:rsidP="00B63496">
      <w:pPr>
        <w:ind w:right="-613"/>
        <w:jc w:val="both"/>
        <w:rPr>
          <w:rFonts w:ascii="Times New Roman" w:hAnsi="Times New Roman" w:cs="Times New Roman"/>
          <w:b/>
          <w:color w:val="auto"/>
          <w:sz w:val="24"/>
          <w:szCs w:val="24"/>
        </w:rPr>
      </w:pPr>
      <w:r w:rsidRPr="00D3517E">
        <w:rPr>
          <w:rFonts w:ascii="Times New Roman" w:hAnsi="Times New Roman" w:cs="Times New Roman"/>
          <w:b/>
          <w:color w:val="auto"/>
          <w:sz w:val="24"/>
          <w:szCs w:val="24"/>
        </w:rPr>
        <w:t xml:space="preserve"> 2. We undertake if we are awarded the contract as mentioned in the </w:t>
      </w:r>
      <w:r w:rsidRPr="006A77AA">
        <w:rPr>
          <w:rFonts w:ascii="Times New Roman" w:hAnsi="Times New Roman" w:cs="Times New Roman"/>
          <w:b/>
          <w:color w:val="auto"/>
          <w:sz w:val="24"/>
          <w:szCs w:val="24"/>
        </w:rPr>
        <w:t xml:space="preserve">NIT Ref. No. </w:t>
      </w:r>
      <w:r w:rsidR="00F50974">
        <w:rPr>
          <w:rFonts w:ascii="Times New Roman" w:hAnsi="Times New Roman" w:cs="Times New Roman"/>
          <w:b/>
          <w:color w:val="auto"/>
          <w:sz w:val="24"/>
          <w:szCs w:val="24"/>
        </w:rPr>
        <w:t>AD/477/GTIS/</w:t>
      </w:r>
      <w:proofErr w:type="spellStart"/>
      <w:r w:rsidR="00F50974">
        <w:rPr>
          <w:rFonts w:ascii="Times New Roman" w:hAnsi="Times New Roman" w:cs="Times New Roman"/>
          <w:b/>
          <w:color w:val="auto"/>
          <w:sz w:val="24"/>
          <w:szCs w:val="24"/>
        </w:rPr>
        <w:t>Vol.II</w:t>
      </w:r>
      <w:proofErr w:type="spellEnd"/>
      <w:r w:rsidR="00C37469">
        <w:rPr>
          <w:rFonts w:ascii="Times New Roman" w:hAnsi="Times New Roman" w:cs="Times New Roman"/>
          <w:b/>
          <w:color w:val="auto"/>
          <w:sz w:val="24"/>
          <w:szCs w:val="24"/>
        </w:rPr>
        <w:t>/</w:t>
      </w:r>
      <w:r w:rsidR="001C703D">
        <w:rPr>
          <w:rFonts w:ascii="Times New Roman" w:hAnsi="Times New Roman" w:cs="Times New Roman"/>
          <w:b/>
          <w:color w:val="auto"/>
          <w:sz w:val="24"/>
          <w:szCs w:val="24"/>
        </w:rPr>
        <w:t>1596</w:t>
      </w:r>
      <w:r w:rsidRPr="006A77AA">
        <w:rPr>
          <w:rFonts w:ascii="Times New Roman" w:hAnsi="Times New Roman" w:cs="Times New Roman"/>
          <w:b/>
          <w:color w:val="auto"/>
          <w:sz w:val="24"/>
          <w:szCs w:val="24"/>
        </w:rPr>
        <w:t>, w</w:t>
      </w:r>
      <w:r w:rsidRPr="00D3517E">
        <w:rPr>
          <w:rFonts w:ascii="Times New Roman" w:hAnsi="Times New Roman" w:cs="Times New Roman"/>
          <w:b/>
          <w:color w:val="auto"/>
          <w:sz w:val="24"/>
          <w:szCs w:val="24"/>
        </w:rPr>
        <w:t xml:space="preserve">e undertake to settle all the claims of IIT Guwahati within 30 days and </w:t>
      </w:r>
      <w:r w:rsidR="009C12E7" w:rsidRPr="00D3517E">
        <w:rPr>
          <w:rFonts w:ascii="Times New Roman" w:hAnsi="Times New Roman" w:cs="Times New Roman"/>
          <w:b/>
          <w:color w:val="auto"/>
          <w:sz w:val="24"/>
          <w:szCs w:val="24"/>
        </w:rPr>
        <w:t>non-settlement</w:t>
      </w:r>
      <w:r w:rsidRPr="00D3517E">
        <w:rPr>
          <w:rFonts w:ascii="Times New Roman" w:hAnsi="Times New Roman" w:cs="Times New Roman"/>
          <w:b/>
          <w:color w:val="auto"/>
          <w:sz w:val="24"/>
          <w:szCs w:val="24"/>
        </w:rPr>
        <w:t xml:space="preserve"> would attract an interest at S</w:t>
      </w:r>
      <w:r w:rsidR="00C94797">
        <w:rPr>
          <w:rFonts w:ascii="Times New Roman" w:hAnsi="Times New Roman" w:cs="Times New Roman"/>
          <w:b/>
          <w:color w:val="auto"/>
          <w:sz w:val="24"/>
          <w:szCs w:val="24"/>
        </w:rPr>
        <w:t>tate Bank of India</w:t>
      </w:r>
      <w:r w:rsidRPr="00D3517E">
        <w:rPr>
          <w:rFonts w:ascii="Times New Roman" w:hAnsi="Times New Roman" w:cs="Times New Roman"/>
          <w:b/>
          <w:color w:val="auto"/>
          <w:sz w:val="24"/>
          <w:szCs w:val="24"/>
        </w:rPr>
        <w:t xml:space="preserve"> lending rate for cash credits. We understand that failure to do so might affect our business prospects with IIT Guwahati adversely. </w:t>
      </w:r>
    </w:p>
    <w:p w:rsidR="00B63496" w:rsidRDefault="00B63496" w:rsidP="00B63496">
      <w:pPr>
        <w:ind w:right="-613"/>
        <w:jc w:val="both"/>
        <w:rPr>
          <w:rFonts w:ascii="Times New Roman" w:hAnsi="Times New Roman" w:cs="Times New Roman"/>
          <w:b/>
          <w:color w:val="auto"/>
          <w:sz w:val="24"/>
          <w:szCs w:val="24"/>
        </w:rPr>
      </w:pPr>
      <w:r w:rsidRPr="00D3517E">
        <w:rPr>
          <w:rFonts w:ascii="Times New Roman" w:hAnsi="Times New Roman" w:cs="Times New Roman"/>
          <w:b/>
          <w:color w:val="auto"/>
          <w:sz w:val="24"/>
          <w:szCs w:val="24"/>
        </w:rPr>
        <w:t xml:space="preserve"> 3. We undertake that Insurance Policies shall cover all kinds of death cases and “Actively in work clause” will not be applicable for IIT Guwahati. </w:t>
      </w:r>
    </w:p>
    <w:p w:rsidR="00B63496" w:rsidRPr="00D3517E" w:rsidRDefault="00B63496" w:rsidP="00B63496">
      <w:pPr>
        <w:ind w:right="-613"/>
        <w:jc w:val="both"/>
        <w:rPr>
          <w:rFonts w:ascii="Times New Roman" w:hAnsi="Times New Roman" w:cs="Times New Roman"/>
          <w:b/>
          <w:color w:val="auto"/>
          <w:sz w:val="24"/>
          <w:szCs w:val="24"/>
        </w:rPr>
      </w:pPr>
      <w:r w:rsidRPr="00D3517E">
        <w:rPr>
          <w:rFonts w:ascii="Times New Roman" w:hAnsi="Times New Roman" w:cs="Times New Roman"/>
          <w:b/>
          <w:color w:val="auto"/>
          <w:sz w:val="24"/>
          <w:szCs w:val="24"/>
        </w:rPr>
        <w:t xml:space="preserve"> 4. We undertake that we have received the IRDA approval for Group Insurance Policy (The photocopy of the same is attached herewith). </w:t>
      </w:r>
    </w:p>
    <w:p w:rsidR="00B63496" w:rsidRPr="00D3517E" w:rsidRDefault="00B63496" w:rsidP="00B63496">
      <w:pPr>
        <w:ind w:right="-613"/>
        <w:jc w:val="both"/>
        <w:rPr>
          <w:rFonts w:ascii="Times New Roman" w:hAnsi="Times New Roman" w:cs="Times New Roman"/>
          <w:b/>
          <w:color w:val="auto"/>
          <w:sz w:val="24"/>
          <w:szCs w:val="24"/>
        </w:rPr>
      </w:pPr>
      <w:r w:rsidRPr="00D3517E">
        <w:rPr>
          <w:rFonts w:ascii="Times New Roman" w:hAnsi="Times New Roman" w:cs="Times New Roman"/>
          <w:b/>
          <w:color w:val="auto"/>
          <w:sz w:val="24"/>
          <w:szCs w:val="24"/>
        </w:rPr>
        <w:t xml:space="preserve">5. We undertake that the bank account details are attached herewith.         </w:t>
      </w:r>
    </w:p>
    <w:p w:rsidR="00B63496" w:rsidRPr="00D3517E" w:rsidRDefault="00B63496" w:rsidP="00B63496">
      <w:pPr>
        <w:ind w:right="-613"/>
        <w:jc w:val="both"/>
        <w:rPr>
          <w:rFonts w:ascii="Times New Roman" w:hAnsi="Times New Roman" w:cs="Times New Roman"/>
          <w:b/>
          <w:color w:val="auto"/>
          <w:sz w:val="24"/>
          <w:szCs w:val="24"/>
        </w:rPr>
      </w:pPr>
      <w:r w:rsidRPr="00D3517E">
        <w:rPr>
          <w:rFonts w:ascii="Times New Roman" w:hAnsi="Times New Roman" w:cs="Times New Roman"/>
          <w:b/>
          <w:color w:val="auto"/>
          <w:sz w:val="24"/>
          <w:szCs w:val="24"/>
        </w:rPr>
        <w:t xml:space="preserve">6. We undertake that there will be no subsequent increase in premium rates during the contract period. </w:t>
      </w:r>
    </w:p>
    <w:p w:rsidR="00B63496" w:rsidRDefault="00B63496" w:rsidP="00B63496">
      <w:pPr>
        <w:ind w:right="-613"/>
        <w:jc w:val="both"/>
        <w:rPr>
          <w:rFonts w:ascii="Times New Roman" w:hAnsi="Times New Roman" w:cs="Times New Roman"/>
          <w:b/>
          <w:color w:val="auto"/>
          <w:sz w:val="24"/>
          <w:szCs w:val="24"/>
        </w:rPr>
      </w:pPr>
      <w:r w:rsidRPr="00D3517E">
        <w:rPr>
          <w:rFonts w:ascii="Times New Roman" w:hAnsi="Times New Roman" w:cs="Times New Roman"/>
          <w:b/>
          <w:color w:val="auto"/>
          <w:sz w:val="24"/>
          <w:szCs w:val="24"/>
        </w:rPr>
        <w:t xml:space="preserve">7. We undertake that the secrecy of IIT Guwahati information/documents will be ensured at all times. </w:t>
      </w:r>
    </w:p>
    <w:p w:rsidR="009C4C0E" w:rsidRDefault="009C4C0E" w:rsidP="00B63496">
      <w:pPr>
        <w:ind w:right="-613"/>
        <w:jc w:val="both"/>
        <w:rPr>
          <w:rFonts w:ascii="Times New Roman" w:hAnsi="Times New Roman" w:cs="Times New Roman"/>
          <w:b/>
          <w:color w:val="auto"/>
          <w:sz w:val="24"/>
          <w:szCs w:val="24"/>
        </w:rPr>
      </w:pPr>
      <w:r>
        <w:rPr>
          <w:rFonts w:ascii="Times New Roman" w:hAnsi="Times New Roman" w:cs="Times New Roman"/>
          <w:b/>
          <w:color w:val="auto"/>
          <w:sz w:val="24"/>
          <w:szCs w:val="24"/>
        </w:rPr>
        <w:t xml:space="preserve">8. </w:t>
      </w:r>
      <w:r w:rsidRPr="00037F8B">
        <w:rPr>
          <w:rFonts w:ascii="Times New Roman" w:hAnsi="Times New Roman" w:cs="Times New Roman"/>
          <w:b/>
          <w:color w:val="auto"/>
          <w:sz w:val="24"/>
          <w:szCs w:val="24"/>
        </w:rPr>
        <w:t>We undertake to comply all the terms and conditions of this Notice inviting Tender</w:t>
      </w:r>
      <w:r>
        <w:rPr>
          <w:rFonts w:ascii="Times New Roman" w:hAnsi="Times New Roman" w:cs="Times New Roman"/>
          <w:b/>
          <w:color w:val="auto"/>
          <w:sz w:val="24"/>
          <w:szCs w:val="24"/>
        </w:rPr>
        <w:t>.</w:t>
      </w:r>
    </w:p>
    <w:p w:rsidR="003431CF" w:rsidRPr="003431CF" w:rsidRDefault="003431CF" w:rsidP="003431CF">
      <w:pPr>
        <w:ind w:right="-613"/>
        <w:jc w:val="both"/>
        <w:rPr>
          <w:rFonts w:ascii="Times New Roman" w:hAnsi="Times New Roman" w:cs="Times New Roman"/>
          <w:b/>
          <w:color w:val="auto"/>
          <w:sz w:val="24"/>
          <w:szCs w:val="24"/>
        </w:rPr>
      </w:pPr>
      <w:r w:rsidRPr="003431CF">
        <w:rPr>
          <w:rFonts w:ascii="Times New Roman" w:hAnsi="Times New Roman" w:cs="Times New Roman"/>
          <w:b/>
          <w:color w:val="auto"/>
          <w:sz w:val="24"/>
          <w:szCs w:val="24"/>
        </w:rPr>
        <w:t xml:space="preserve">9. </w:t>
      </w:r>
      <w:r w:rsidR="001B7951">
        <w:rPr>
          <w:rFonts w:ascii="Times New Roman" w:hAnsi="Times New Roman" w:cs="Times New Roman"/>
          <w:b/>
          <w:color w:val="auto"/>
          <w:sz w:val="24"/>
          <w:szCs w:val="24"/>
        </w:rPr>
        <w:t>We undertake that we do not</w:t>
      </w:r>
      <w:r w:rsidRPr="003431CF">
        <w:rPr>
          <w:rFonts w:ascii="Times New Roman" w:hAnsi="Times New Roman" w:cs="Times New Roman"/>
          <w:b/>
          <w:color w:val="auto"/>
          <w:sz w:val="24"/>
          <w:szCs w:val="24"/>
        </w:rPr>
        <w:t xml:space="preserve"> have a</w:t>
      </w:r>
      <w:r w:rsidR="001B7951">
        <w:rPr>
          <w:rFonts w:ascii="Times New Roman" w:hAnsi="Times New Roman" w:cs="Times New Roman"/>
          <w:b/>
          <w:color w:val="auto"/>
          <w:sz w:val="24"/>
          <w:szCs w:val="24"/>
        </w:rPr>
        <w:t>ny</w:t>
      </w:r>
      <w:r w:rsidRPr="003431CF">
        <w:rPr>
          <w:rFonts w:ascii="Times New Roman" w:hAnsi="Times New Roman" w:cs="Times New Roman"/>
          <w:b/>
          <w:color w:val="auto"/>
          <w:sz w:val="24"/>
          <w:szCs w:val="24"/>
        </w:rPr>
        <w:t xml:space="preserve"> record of poor performance such as abandoning of any contract, inability to complete any contract, unreasonable delay in settlement of claims. </w:t>
      </w:r>
    </w:p>
    <w:p w:rsidR="003431CF" w:rsidRPr="003431CF" w:rsidRDefault="003431CF" w:rsidP="003431CF">
      <w:pPr>
        <w:ind w:right="-613"/>
        <w:jc w:val="both"/>
        <w:rPr>
          <w:rFonts w:ascii="Times New Roman" w:hAnsi="Times New Roman" w:cs="Times New Roman"/>
          <w:b/>
          <w:color w:val="auto"/>
          <w:sz w:val="24"/>
          <w:szCs w:val="24"/>
        </w:rPr>
      </w:pPr>
      <w:r w:rsidRPr="003431CF">
        <w:rPr>
          <w:rFonts w:ascii="Times New Roman" w:hAnsi="Times New Roman" w:cs="Times New Roman"/>
          <w:b/>
          <w:color w:val="auto"/>
          <w:sz w:val="24"/>
          <w:szCs w:val="24"/>
        </w:rPr>
        <w:t xml:space="preserve">10. </w:t>
      </w:r>
      <w:r w:rsidR="001B7951">
        <w:rPr>
          <w:rFonts w:ascii="Times New Roman" w:hAnsi="Times New Roman" w:cs="Times New Roman"/>
          <w:b/>
          <w:color w:val="auto"/>
          <w:sz w:val="24"/>
          <w:szCs w:val="24"/>
        </w:rPr>
        <w:t xml:space="preserve">We undertake that we </w:t>
      </w:r>
      <w:r w:rsidRPr="003431CF">
        <w:rPr>
          <w:rFonts w:ascii="Times New Roman" w:hAnsi="Times New Roman" w:cs="Times New Roman"/>
          <w:b/>
          <w:color w:val="auto"/>
          <w:sz w:val="24"/>
          <w:szCs w:val="24"/>
        </w:rPr>
        <w:t xml:space="preserve">have </w:t>
      </w:r>
      <w:r w:rsidR="001B7951">
        <w:rPr>
          <w:rFonts w:ascii="Times New Roman" w:hAnsi="Times New Roman" w:cs="Times New Roman"/>
          <w:b/>
          <w:color w:val="auto"/>
          <w:sz w:val="24"/>
          <w:szCs w:val="24"/>
        </w:rPr>
        <w:t xml:space="preserve">not </w:t>
      </w:r>
      <w:r w:rsidRPr="003431CF">
        <w:rPr>
          <w:rFonts w:ascii="Times New Roman" w:hAnsi="Times New Roman" w:cs="Times New Roman"/>
          <w:b/>
          <w:color w:val="auto"/>
          <w:sz w:val="24"/>
          <w:szCs w:val="24"/>
        </w:rPr>
        <w:t>been black listed by any Government or its organizations in the past three years.</w:t>
      </w:r>
    </w:p>
    <w:p w:rsidR="00B63496" w:rsidRDefault="00B63496" w:rsidP="00B63496">
      <w:pPr>
        <w:ind w:right="-613"/>
        <w:jc w:val="both"/>
        <w:rPr>
          <w:rFonts w:ascii="Times New Roman" w:hAnsi="Times New Roman" w:cs="Times New Roman"/>
          <w:b/>
          <w:color w:val="auto"/>
          <w:sz w:val="24"/>
          <w:szCs w:val="24"/>
        </w:rPr>
      </w:pPr>
    </w:p>
    <w:p w:rsidR="00E91FD7" w:rsidRPr="00D3517E" w:rsidRDefault="00E91FD7" w:rsidP="00B63496">
      <w:pPr>
        <w:ind w:right="-613"/>
        <w:jc w:val="both"/>
        <w:rPr>
          <w:rFonts w:ascii="Times New Roman" w:hAnsi="Times New Roman" w:cs="Times New Roman"/>
          <w:b/>
          <w:color w:val="auto"/>
          <w:sz w:val="24"/>
          <w:szCs w:val="24"/>
        </w:rPr>
      </w:pPr>
    </w:p>
    <w:p w:rsidR="00971F50" w:rsidRPr="00D3517E" w:rsidRDefault="00B63496" w:rsidP="00AB1D38">
      <w:pPr>
        <w:ind w:right="-613"/>
        <w:jc w:val="right"/>
        <w:rPr>
          <w:rFonts w:ascii="Times New Roman" w:hAnsi="Times New Roman" w:cs="Times New Roman"/>
          <w:b/>
          <w:color w:val="auto"/>
          <w:sz w:val="24"/>
          <w:szCs w:val="24"/>
        </w:rPr>
      </w:pPr>
      <w:r w:rsidRPr="00D3517E">
        <w:rPr>
          <w:rFonts w:ascii="Times New Roman" w:hAnsi="Times New Roman" w:cs="Times New Roman"/>
          <w:b/>
          <w:color w:val="auto"/>
          <w:sz w:val="24"/>
          <w:szCs w:val="24"/>
        </w:rPr>
        <w:t>(Signature &amp; seal of Authorized signatory)</w:t>
      </w:r>
      <w:r w:rsidR="00971F50" w:rsidRPr="00D3517E">
        <w:rPr>
          <w:rFonts w:ascii="Times New Roman" w:hAnsi="Times New Roman" w:cs="Times New Roman"/>
          <w:b/>
          <w:color w:val="auto"/>
          <w:sz w:val="24"/>
          <w:szCs w:val="24"/>
        </w:rPr>
        <w:br w:type="page"/>
      </w:r>
    </w:p>
    <w:p w:rsidR="00971F50" w:rsidRDefault="00971F50" w:rsidP="00971F50">
      <w:pPr>
        <w:ind w:right="-613"/>
        <w:jc w:val="right"/>
        <w:rPr>
          <w:rFonts w:ascii="Times New Roman" w:hAnsi="Times New Roman" w:cs="Times New Roman"/>
          <w:b/>
          <w:color w:val="auto"/>
          <w:sz w:val="28"/>
          <w:szCs w:val="28"/>
        </w:rPr>
      </w:pPr>
      <w:r w:rsidRPr="00D3517E">
        <w:rPr>
          <w:rFonts w:ascii="Times New Roman" w:hAnsi="Times New Roman" w:cs="Times New Roman"/>
          <w:b/>
          <w:color w:val="auto"/>
          <w:sz w:val="28"/>
          <w:szCs w:val="28"/>
        </w:rPr>
        <w:lastRenderedPageBreak/>
        <w:t>APPENDIX – I</w:t>
      </w:r>
      <w:r w:rsidR="005C5A6B" w:rsidRPr="00D3517E">
        <w:rPr>
          <w:rFonts w:ascii="Times New Roman" w:hAnsi="Times New Roman" w:cs="Times New Roman"/>
          <w:b/>
          <w:color w:val="auto"/>
          <w:sz w:val="28"/>
          <w:szCs w:val="28"/>
        </w:rPr>
        <w:t>I</w:t>
      </w:r>
      <w:r w:rsidR="000E6B0C" w:rsidRPr="00D3517E">
        <w:rPr>
          <w:rFonts w:ascii="Times New Roman" w:hAnsi="Times New Roman" w:cs="Times New Roman"/>
          <w:b/>
          <w:color w:val="auto"/>
          <w:sz w:val="28"/>
          <w:szCs w:val="28"/>
        </w:rPr>
        <w:t>I</w:t>
      </w:r>
    </w:p>
    <w:p w:rsidR="000F5649" w:rsidRPr="00D3517E" w:rsidRDefault="000F5649" w:rsidP="00971F50">
      <w:pPr>
        <w:ind w:right="-613"/>
        <w:jc w:val="right"/>
        <w:rPr>
          <w:rFonts w:ascii="Times New Roman" w:hAnsi="Times New Roman" w:cs="Times New Roman"/>
          <w:b/>
          <w:color w:val="auto"/>
          <w:sz w:val="28"/>
          <w:szCs w:val="28"/>
        </w:rPr>
      </w:pPr>
    </w:p>
    <w:p w:rsidR="00971F50" w:rsidRDefault="007E291B" w:rsidP="007E291B">
      <w:pPr>
        <w:ind w:right="-613"/>
        <w:jc w:val="center"/>
        <w:rPr>
          <w:rFonts w:ascii="Times New Roman" w:hAnsi="Times New Roman" w:cs="Times New Roman"/>
          <w:b/>
          <w:color w:val="auto"/>
          <w:sz w:val="28"/>
          <w:szCs w:val="28"/>
          <w:u w:val="single"/>
        </w:rPr>
      </w:pPr>
      <w:r w:rsidRPr="00D3517E">
        <w:rPr>
          <w:rFonts w:ascii="Times New Roman" w:hAnsi="Times New Roman" w:cs="Times New Roman"/>
          <w:b/>
          <w:color w:val="auto"/>
          <w:sz w:val="28"/>
          <w:szCs w:val="28"/>
          <w:u w:val="single"/>
        </w:rPr>
        <w:t>FINANCIAL BID</w:t>
      </w:r>
    </w:p>
    <w:p w:rsidR="000F5649" w:rsidRPr="00D3517E" w:rsidRDefault="000F5649" w:rsidP="007E291B">
      <w:pPr>
        <w:ind w:right="-613"/>
        <w:jc w:val="center"/>
        <w:rPr>
          <w:rFonts w:ascii="Times New Roman" w:hAnsi="Times New Roman" w:cs="Times New Roman"/>
          <w:b/>
          <w:color w:val="auto"/>
          <w:sz w:val="28"/>
          <w:szCs w:val="28"/>
          <w:u w:val="single"/>
        </w:rPr>
      </w:pPr>
    </w:p>
    <w:p w:rsidR="00013DA5" w:rsidRPr="00BB60E9" w:rsidRDefault="006A77AA" w:rsidP="006A77AA">
      <w:pPr>
        <w:rPr>
          <w:rFonts w:ascii="Times New Roman" w:hAnsi="Times New Roman" w:cs="Times New Roman"/>
          <w:b/>
          <w:bCs/>
          <w:color w:val="auto"/>
          <w:sz w:val="24"/>
          <w:szCs w:val="24"/>
        </w:rPr>
      </w:pPr>
      <w:r w:rsidRPr="00BB60E9">
        <w:rPr>
          <w:rFonts w:ascii="Times New Roman" w:hAnsi="Times New Roman" w:cs="Times New Roman"/>
          <w:b/>
          <w:bCs/>
          <w:color w:val="auto"/>
          <w:sz w:val="24"/>
          <w:szCs w:val="24"/>
        </w:rPr>
        <w:t xml:space="preserve">I.  </w:t>
      </w:r>
      <w:r w:rsidR="00B73F32" w:rsidRPr="00BB60E9">
        <w:rPr>
          <w:rFonts w:ascii="Times New Roman" w:hAnsi="Times New Roman" w:cs="Times New Roman"/>
          <w:b/>
          <w:bCs/>
          <w:color w:val="auto"/>
          <w:sz w:val="24"/>
          <w:szCs w:val="24"/>
        </w:rPr>
        <w:t>For coverage of Sum Assured of Rs.</w:t>
      </w:r>
      <w:r w:rsidR="004201D1">
        <w:rPr>
          <w:rFonts w:ascii="Times New Roman" w:hAnsi="Times New Roman" w:cs="Times New Roman"/>
          <w:b/>
          <w:bCs/>
          <w:color w:val="auto"/>
          <w:sz w:val="24"/>
          <w:szCs w:val="24"/>
        </w:rPr>
        <w:t>75 lakhs/Rs.50 lakhs/Rs.25 lak</w:t>
      </w:r>
      <w:r w:rsidR="00B73F32" w:rsidRPr="00BB60E9">
        <w:rPr>
          <w:rFonts w:ascii="Times New Roman" w:hAnsi="Times New Roman" w:cs="Times New Roman"/>
          <w:b/>
          <w:bCs/>
          <w:color w:val="auto"/>
          <w:sz w:val="24"/>
          <w:szCs w:val="24"/>
        </w:rPr>
        <w:t>hs</w:t>
      </w:r>
      <w:r w:rsidR="004201D1">
        <w:rPr>
          <w:rFonts w:ascii="Times New Roman" w:hAnsi="Times New Roman" w:cs="Times New Roman"/>
          <w:b/>
          <w:bCs/>
          <w:color w:val="auto"/>
          <w:sz w:val="24"/>
          <w:szCs w:val="24"/>
        </w:rPr>
        <w:t xml:space="preserve"> </w:t>
      </w:r>
      <w:r w:rsidR="00D97890">
        <w:rPr>
          <w:rFonts w:ascii="Times New Roman" w:hAnsi="Times New Roman" w:cs="Times New Roman"/>
          <w:b/>
          <w:bCs/>
          <w:color w:val="auto"/>
          <w:sz w:val="24"/>
          <w:szCs w:val="24"/>
        </w:rPr>
        <w:t xml:space="preserve">for </w:t>
      </w:r>
      <w:r w:rsidR="004201D1">
        <w:rPr>
          <w:rFonts w:ascii="Times New Roman" w:hAnsi="Times New Roman" w:cs="Times New Roman"/>
          <w:b/>
          <w:bCs/>
          <w:color w:val="auto"/>
          <w:sz w:val="24"/>
          <w:szCs w:val="24"/>
        </w:rPr>
        <w:t>employees of IIT Guwahati.</w:t>
      </w:r>
    </w:p>
    <w:p w:rsidR="000F5649" w:rsidRDefault="000F5649" w:rsidP="000F5649">
      <w:pPr>
        <w:pStyle w:val="ListParagraph"/>
        <w:ind w:left="1080"/>
        <w:rPr>
          <w:rFonts w:ascii="Times New Roman" w:hAnsi="Times New Roman" w:cs="Times New Roman"/>
          <w:b/>
          <w:bCs/>
          <w:color w:val="auto"/>
          <w:sz w:val="24"/>
          <w:szCs w:val="24"/>
        </w:rPr>
      </w:pPr>
    </w:p>
    <w:tbl>
      <w:tblPr>
        <w:tblStyle w:val="TableGrid"/>
        <w:tblpPr w:leftFromText="180" w:rightFromText="180" w:vertAnchor="text" w:horzAnchor="margin" w:tblpXSpec="center" w:tblpY="426"/>
        <w:tblW w:w="8388" w:type="dxa"/>
        <w:tblLayout w:type="fixed"/>
        <w:tblLook w:val="01E0" w:firstRow="1" w:lastRow="1" w:firstColumn="1" w:lastColumn="1" w:noHBand="0" w:noVBand="0"/>
      </w:tblPr>
      <w:tblGrid>
        <w:gridCol w:w="918"/>
        <w:gridCol w:w="992"/>
        <w:gridCol w:w="1014"/>
        <w:gridCol w:w="1112"/>
        <w:gridCol w:w="4352"/>
      </w:tblGrid>
      <w:tr w:rsidR="004170F4" w:rsidRPr="00D3517E" w:rsidTr="0069299C">
        <w:trPr>
          <w:trHeight w:val="983"/>
        </w:trPr>
        <w:tc>
          <w:tcPr>
            <w:tcW w:w="918" w:type="dxa"/>
            <w:vMerge w:val="restart"/>
            <w:vAlign w:val="center"/>
          </w:tcPr>
          <w:p w:rsidR="004170F4" w:rsidRPr="00D3517E" w:rsidRDefault="004170F4" w:rsidP="00257E10">
            <w:pPr>
              <w:spacing w:after="0" w:line="240" w:lineRule="auto"/>
              <w:ind w:right="79"/>
              <w:jc w:val="center"/>
              <w:rPr>
                <w:rFonts w:ascii="Times New Roman" w:hAnsi="Times New Roman" w:cs="Times New Roman"/>
                <w:b/>
                <w:color w:val="auto"/>
                <w:sz w:val="24"/>
                <w:szCs w:val="24"/>
              </w:rPr>
            </w:pPr>
            <w:r w:rsidRPr="00D3517E">
              <w:rPr>
                <w:rFonts w:ascii="Times New Roman" w:hAnsi="Times New Roman" w:cs="Times New Roman"/>
                <w:b/>
                <w:color w:val="auto"/>
                <w:sz w:val="24"/>
                <w:szCs w:val="24"/>
              </w:rPr>
              <w:t>Sl. No</w:t>
            </w:r>
          </w:p>
        </w:tc>
        <w:tc>
          <w:tcPr>
            <w:tcW w:w="3118" w:type="dxa"/>
            <w:gridSpan w:val="3"/>
            <w:tcBorders>
              <w:bottom w:val="single" w:sz="4" w:space="0" w:color="auto"/>
            </w:tcBorders>
            <w:vAlign w:val="center"/>
          </w:tcPr>
          <w:p w:rsidR="004170F4" w:rsidRPr="00D3517E" w:rsidRDefault="004170F4" w:rsidP="00257E10">
            <w:pPr>
              <w:tabs>
                <w:tab w:val="left" w:pos="1841"/>
              </w:tabs>
              <w:spacing w:after="0" w:line="240" w:lineRule="auto"/>
              <w:ind w:right="-108"/>
              <w:jc w:val="center"/>
              <w:rPr>
                <w:rFonts w:ascii="Times New Roman" w:hAnsi="Times New Roman" w:cs="Times New Roman"/>
                <w:b/>
                <w:color w:val="auto"/>
                <w:sz w:val="24"/>
                <w:szCs w:val="24"/>
              </w:rPr>
            </w:pPr>
            <w:r w:rsidRPr="00D3517E">
              <w:rPr>
                <w:rFonts w:ascii="Times New Roman" w:hAnsi="Times New Roman" w:cs="Times New Roman"/>
                <w:b/>
                <w:color w:val="auto"/>
                <w:sz w:val="24"/>
                <w:szCs w:val="24"/>
              </w:rPr>
              <w:t xml:space="preserve">Monthly Premium per employee </w:t>
            </w:r>
            <w:r w:rsidRPr="00D3517E">
              <w:rPr>
                <w:rFonts w:ascii="Times New Roman" w:hAnsi="Times New Roman" w:cs="Times New Roman"/>
                <w:b/>
                <w:color w:val="auto"/>
                <w:sz w:val="24"/>
                <w:szCs w:val="24"/>
                <w:u w:val="single"/>
              </w:rPr>
              <w:t xml:space="preserve">per </w:t>
            </w:r>
            <w:r>
              <w:rPr>
                <w:rFonts w:ascii="Times New Roman" w:hAnsi="Times New Roman" w:cs="Times New Roman"/>
                <w:b/>
                <w:color w:val="auto"/>
                <w:sz w:val="24"/>
                <w:szCs w:val="24"/>
                <w:u w:val="single"/>
              </w:rPr>
              <w:t>thousand</w:t>
            </w:r>
          </w:p>
          <w:p w:rsidR="004170F4" w:rsidRPr="00D3517E" w:rsidRDefault="004170F4" w:rsidP="00257E10">
            <w:pPr>
              <w:tabs>
                <w:tab w:val="left" w:pos="1841"/>
              </w:tabs>
              <w:spacing w:after="0" w:line="240" w:lineRule="auto"/>
              <w:ind w:right="-108"/>
              <w:jc w:val="center"/>
              <w:rPr>
                <w:rFonts w:ascii="Times New Roman" w:hAnsi="Times New Roman" w:cs="Times New Roman"/>
                <w:b/>
                <w:color w:val="auto"/>
                <w:sz w:val="24"/>
                <w:szCs w:val="24"/>
              </w:rPr>
            </w:pPr>
            <w:r w:rsidRPr="00D3517E">
              <w:rPr>
                <w:rFonts w:ascii="Times New Roman" w:hAnsi="Times New Roman" w:cs="Times New Roman"/>
                <w:b/>
                <w:color w:val="auto"/>
                <w:sz w:val="24"/>
                <w:szCs w:val="24"/>
              </w:rPr>
              <w:t>(</w:t>
            </w:r>
            <w:proofErr w:type="spellStart"/>
            <w:r w:rsidRPr="00D3517E">
              <w:rPr>
                <w:rFonts w:ascii="Times New Roman" w:hAnsi="Times New Roman" w:cs="Times New Roman"/>
                <w:b/>
                <w:color w:val="auto"/>
                <w:sz w:val="24"/>
                <w:szCs w:val="24"/>
              </w:rPr>
              <w:t>Rs</w:t>
            </w:r>
            <w:proofErr w:type="spellEnd"/>
            <w:r w:rsidRPr="00D3517E">
              <w:rPr>
                <w:rFonts w:ascii="Times New Roman" w:hAnsi="Times New Roman" w:cs="Times New Roman"/>
                <w:b/>
                <w:color w:val="auto"/>
                <w:sz w:val="24"/>
                <w:szCs w:val="24"/>
              </w:rPr>
              <w:t>.)</w:t>
            </w:r>
          </w:p>
        </w:tc>
        <w:tc>
          <w:tcPr>
            <w:tcW w:w="4352" w:type="dxa"/>
            <w:vMerge w:val="restart"/>
          </w:tcPr>
          <w:p w:rsidR="004170F4" w:rsidRDefault="004170F4" w:rsidP="00257E10">
            <w:pPr>
              <w:tabs>
                <w:tab w:val="left" w:pos="1841"/>
              </w:tabs>
              <w:spacing w:after="0" w:line="240" w:lineRule="auto"/>
              <w:ind w:right="-108"/>
              <w:jc w:val="center"/>
              <w:rPr>
                <w:rFonts w:ascii="Times New Roman" w:hAnsi="Times New Roman" w:cs="Times New Roman"/>
                <w:b/>
                <w:color w:val="auto"/>
                <w:sz w:val="24"/>
                <w:szCs w:val="24"/>
              </w:rPr>
            </w:pPr>
          </w:p>
          <w:p w:rsidR="004170F4" w:rsidRPr="00D3517E" w:rsidRDefault="004170F4" w:rsidP="00257E10">
            <w:pPr>
              <w:tabs>
                <w:tab w:val="left" w:pos="1841"/>
              </w:tabs>
              <w:spacing w:after="0" w:line="240" w:lineRule="auto"/>
              <w:ind w:right="-108"/>
              <w:jc w:val="center"/>
              <w:rPr>
                <w:rFonts w:ascii="Times New Roman" w:hAnsi="Times New Roman" w:cs="Times New Roman"/>
                <w:b/>
                <w:color w:val="auto"/>
                <w:sz w:val="24"/>
                <w:szCs w:val="24"/>
              </w:rPr>
            </w:pPr>
            <w:r w:rsidRPr="00D3517E">
              <w:rPr>
                <w:rFonts w:ascii="Times New Roman" w:hAnsi="Times New Roman" w:cs="Times New Roman"/>
                <w:b/>
                <w:color w:val="auto"/>
                <w:sz w:val="24"/>
                <w:szCs w:val="24"/>
              </w:rPr>
              <w:t xml:space="preserve">Total Monthly Premium per employee </w:t>
            </w:r>
            <w:r w:rsidRPr="00D3517E">
              <w:rPr>
                <w:rFonts w:ascii="Times New Roman" w:hAnsi="Times New Roman" w:cs="Times New Roman"/>
                <w:b/>
                <w:color w:val="auto"/>
                <w:sz w:val="24"/>
                <w:szCs w:val="24"/>
                <w:u w:val="single"/>
              </w:rPr>
              <w:t xml:space="preserve">per </w:t>
            </w:r>
            <w:r>
              <w:rPr>
                <w:rFonts w:ascii="Times New Roman" w:hAnsi="Times New Roman" w:cs="Times New Roman"/>
                <w:b/>
                <w:color w:val="auto"/>
                <w:sz w:val="24"/>
                <w:szCs w:val="24"/>
                <w:u w:val="single"/>
              </w:rPr>
              <w:t>thousand</w:t>
            </w:r>
          </w:p>
          <w:p w:rsidR="004170F4" w:rsidRPr="00D3517E" w:rsidRDefault="004170F4" w:rsidP="00257E10">
            <w:pPr>
              <w:tabs>
                <w:tab w:val="left" w:pos="1841"/>
              </w:tabs>
              <w:spacing w:after="0" w:line="240" w:lineRule="auto"/>
              <w:ind w:right="-108"/>
              <w:jc w:val="center"/>
              <w:rPr>
                <w:rFonts w:ascii="Times New Roman" w:hAnsi="Times New Roman" w:cs="Times New Roman"/>
                <w:b/>
                <w:color w:val="auto"/>
                <w:sz w:val="24"/>
                <w:szCs w:val="24"/>
              </w:rPr>
            </w:pPr>
            <w:r w:rsidRPr="00D3517E">
              <w:rPr>
                <w:rFonts w:ascii="Times New Roman" w:hAnsi="Times New Roman" w:cs="Times New Roman"/>
                <w:b/>
                <w:color w:val="auto"/>
                <w:sz w:val="24"/>
                <w:szCs w:val="24"/>
              </w:rPr>
              <w:t>(in words)</w:t>
            </w:r>
          </w:p>
        </w:tc>
      </w:tr>
      <w:tr w:rsidR="004170F4" w:rsidRPr="00D3517E" w:rsidTr="00257E10">
        <w:trPr>
          <w:trHeight w:val="581"/>
        </w:trPr>
        <w:tc>
          <w:tcPr>
            <w:tcW w:w="918" w:type="dxa"/>
            <w:vMerge/>
            <w:vAlign w:val="center"/>
          </w:tcPr>
          <w:p w:rsidR="004170F4" w:rsidRPr="00D3517E" w:rsidRDefault="004170F4" w:rsidP="00257E10">
            <w:pPr>
              <w:spacing w:after="0" w:line="240" w:lineRule="auto"/>
              <w:ind w:right="79"/>
              <w:jc w:val="center"/>
              <w:rPr>
                <w:rFonts w:ascii="Times New Roman" w:hAnsi="Times New Roman" w:cs="Times New Roman"/>
                <w:b/>
                <w:color w:val="auto"/>
                <w:sz w:val="24"/>
                <w:szCs w:val="24"/>
              </w:rPr>
            </w:pPr>
          </w:p>
        </w:tc>
        <w:tc>
          <w:tcPr>
            <w:tcW w:w="992" w:type="dxa"/>
            <w:tcBorders>
              <w:bottom w:val="single" w:sz="4" w:space="0" w:color="auto"/>
            </w:tcBorders>
            <w:vAlign w:val="center"/>
          </w:tcPr>
          <w:p w:rsidR="004170F4" w:rsidRPr="00D3517E" w:rsidRDefault="004170F4" w:rsidP="00257E10">
            <w:pPr>
              <w:tabs>
                <w:tab w:val="left" w:pos="1841"/>
              </w:tabs>
              <w:spacing w:after="0" w:line="240" w:lineRule="auto"/>
              <w:ind w:right="-108"/>
              <w:jc w:val="center"/>
              <w:rPr>
                <w:rFonts w:ascii="Times New Roman" w:hAnsi="Times New Roman" w:cs="Times New Roman"/>
                <w:b/>
                <w:color w:val="auto"/>
                <w:sz w:val="24"/>
                <w:szCs w:val="24"/>
              </w:rPr>
            </w:pPr>
            <w:r w:rsidRPr="00D3517E">
              <w:rPr>
                <w:rFonts w:ascii="Times New Roman" w:hAnsi="Times New Roman" w:cs="Times New Roman"/>
                <w:b/>
                <w:color w:val="auto"/>
                <w:sz w:val="24"/>
                <w:szCs w:val="24"/>
              </w:rPr>
              <w:t xml:space="preserve">Basic </w:t>
            </w:r>
          </w:p>
        </w:tc>
        <w:tc>
          <w:tcPr>
            <w:tcW w:w="1014" w:type="dxa"/>
            <w:tcBorders>
              <w:bottom w:val="single" w:sz="4" w:space="0" w:color="auto"/>
            </w:tcBorders>
            <w:vAlign w:val="center"/>
          </w:tcPr>
          <w:p w:rsidR="004170F4" w:rsidRPr="00D3517E" w:rsidRDefault="004170F4" w:rsidP="00257E10">
            <w:pPr>
              <w:tabs>
                <w:tab w:val="left" w:pos="1841"/>
              </w:tabs>
              <w:spacing w:after="0" w:line="240" w:lineRule="auto"/>
              <w:ind w:right="-108"/>
              <w:jc w:val="center"/>
              <w:rPr>
                <w:rFonts w:ascii="Times New Roman" w:hAnsi="Times New Roman" w:cs="Times New Roman"/>
                <w:b/>
                <w:color w:val="auto"/>
                <w:sz w:val="24"/>
                <w:szCs w:val="24"/>
              </w:rPr>
            </w:pPr>
            <w:r w:rsidRPr="00D3517E">
              <w:rPr>
                <w:rFonts w:ascii="Times New Roman" w:hAnsi="Times New Roman" w:cs="Times New Roman"/>
                <w:b/>
                <w:color w:val="auto"/>
                <w:sz w:val="24"/>
                <w:szCs w:val="24"/>
              </w:rPr>
              <w:t>GST</w:t>
            </w:r>
          </w:p>
        </w:tc>
        <w:tc>
          <w:tcPr>
            <w:tcW w:w="1112" w:type="dxa"/>
            <w:tcBorders>
              <w:bottom w:val="single" w:sz="4" w:space="0" w:color="auto"/>
            </w:tcBorders>
            <w:vAlign w:val="center"/>
          </w:tcPr>
          <w:p w:rsidR="004170F4" w:rsidRPr="00D3517E" w:rsidRDefault="004170F4" w:rsidP="00257E10">
            <w:pPr>
              <w:tabs>
                <w:tab w:val="left" w:pos="1841"/>
              </w:tabs>
              <w:spacing w:after="0" w:line="240" w:lineRule="auto"/>
              <w:ind w:right="-108"/>
              <w:jc w:val="center"/>
              <w:rPr>
                <w:rFonts w:ascii="Times New Roman" w:hAnsi="Times New Roman" w:cs="Times New Roman"/>
                <w:b/>
                <w:color w:val="auto"/>
                <w:sz w:val="24"/>
                <w:szCs w:val="24"/>
              </w:rPr>
            </w:pPr>
            <w:r w:rsidRPr="00D3517E">
              <w:rPr>
                <w:rFonts w:ascii="Times New Roman" w:hAnsi="Times New Roman" w:cs="Times New Roman"/>
                <w:b/>
                <w:color w:val="auto"/>
                <w:sz w:val="24"/>
                <w:szCs w:val="24"/>
              </w:rPr>
              <w:t>Total</w:t>
            </w:r>
          </w:p>
        </w:tc>
        <w:tc>
          <w:tcPr>
            <w:tcW w:w="4352" w:type="dxa"/>
            <w:vMerge/>
            <w:tcBorders>
              <w:bottom w:val="single" w:sz="4" w:space="0" w:color="auto"/>
            </w:tcBorders>
          </w:tcPr>
          <w:p w:rsidR="004170F4" w:rsidRPr="00D3517E" w:rsidRDefault="004170F4" w:rsidP="00257E10">
            <w:pPr>
              <w:tabs>
                <w:tab w:val="left" w:pos="1841"/>
              </w:tabs>
              <w:spacing w:after="0" w:line="240" w:lineRule="auto"/>
              <w:ind w:right="-108"/>
              <w:jc w:val="center"/>
              <w:rPr>
                <w:rFonts w:ascii="Times New Roman" w:hAnsi="Times New Roman" w:cs="Times New Roman"/>
                <w:b/>
                <w:color w:val="auto"/>
                <w:sz w:val="24"/>
                <w:szCs w:val="24"/>
              </w:rPr>
            </w:pPr>
          </w:p>
        </w:tc>
      </w:tr>
      <w:tr w:rsidR="00257E10" w:rsidRPr="00D3517E" w:rsidTr="00257E10">
        <w:trPr>
          <w:trHeight w:val="567"/>
        </w:trPr>
        <w:tc>
          <w:tcPr>
            <w:tcW w:w="918" w:type="dxa"/>
            <w:vAlign w:val="center"/>
          </w:tcPr>
          <w:p w:rsidR="00257E10" w:rsidRPr="00D3517E" w:rsidRDefault="00257E10" w:rsidP="00257E10">
            <w:pPr>
              <w:numPr>
                <w:ilvl w:val="0"/>
                <w:numId w:val="11"/>
              </w:numPr>
              <w:spacing w:after="0" w:line="240" w:lineRule="auto"/>
              <w:ind w:right="543"/>
              <w:jc w:val="center"/>
              <w:rPr>
                <w:rFonts w:ascii="Times New Roman" w:hAnsi="Times New Roman" w:cs="Times New Roman"/>
                <w:b/>
                <w:color w:val="auto"/>
                <w:sz w:val="24"/>
                <w:szCs w:val="24"/>
              </w:rPr>
            </w:pPr>
          </w:p>
        </w:tc>
        <w:tc>
          <w:tcPr>
            <w:tcW w:w="992" w:type="dxa"/>
            <w:vAlign w:val="center"/>
          </w:tcPr>
          <w:p w:rsidR="00257E10" w:rsidRPr="00D3517E" w:rsidRDefault="00257E10" w:rsidP="00257E10">
            <w:pPr>
              <w:spacing w:after="0" w:line="240" w:lineRule="auto"/>
              <w:ind w:right="-108"/>
              <w:jc w:val="center"/>
              <w:rPr>
                <w:rFonts w:ascii="Times New Roman" w:hAnsi="Times New Roman" w:cs="Times New Roman"/>
                <w:b/>
                <w:color w:val="auto"/>
                <w:sz w:val="24"/>
                <w:szCs w:val="24"/>
              </w:rPr>
            </w:pPr>
          </w:p>
        </w:tc>
        <w:tc>
          <w:tcPr>
            <w:tcW w:w="1014" w:type="dxa"/>
            <w:vAlign w:val="center"/>
          </w:tcPr>
          <w:p w:rsidR="00257E10" w:rsidRPr="00D3517E" w:rsidRDefault="00257E10" w:rsidP="00257E10">
            <w:pPr>
              <w:spacing w:after="0" w:line="240" w:lineRule="auto"/>
              <w:ind w:right="-108"/>
              <w:jc w:val="center"/>
              <w:rPr>
                <w:rFonts w:ascii="Times New Roman" w:hAnsi="Times New Roman" w:cs="Times New Roman"/>
                <w:b/>
                <w:color w:val="auto"/>
                <w:sz w:val="24"/>
                <w:szCs w:val="24"/>
              </w:rPr>
            </w:pPr>
          </w:p>
        </w:tc>
        <w:tc>
          <w:tcPr>
            <w:tcW w:w="1112" w:type="dxa"/>
            <w:vAlign w:val="center"/>
          </w:tcPr>
          <w:p w:rsidR="00257E10" w:rsidRPr="00D3517E" w:rsidRDefault="00257E10" w:rsidP="00257E10">
            <w:pPr>
              <w:spacing w:after="0" w:line="240" w:lineRule="auto"/>
              <w:ind w:right="-108"/>
              <w:jc w:val="center"/>
              <w:rPr>
                <w:rFonts w:ascii="Times New Roman" w:hAnsi="Times New Roman" w:cs="Times New Roman"/>
                <w:b/>
                <w:color w:val="auto"/>
                <w:sz w:val="24"/>
                <w:szCs w:val="24"/>
              </w:rPr>
            </w:pPr>
          </w:p>
        </w:tc>
        <w:tc>
          <w:tcPr>
            <w:tcW w:w="4352" w:type="dxa"/>
          </w:tcPr>
          <w:p w:rsidR="00257E10" w:rsidRPr="00D3517E" w:rsidRDefault="00257E10" w:rsidP="00257E10">
            <w:pPr>
              <w:spacing w:after="0" w:line="240" w:lineRule="auto"/>
              <w:ind w:right="-108"/>
              <w:jc w:val="center"/>
              <w:rPr>
                <w:rFonts w:ascii="Times New Roman" w:hAnsi="Times New Roman" w:cs="Times New Roman"/>
                <w:b/>
                <w:color w:val="auto"/>
                <w:sz w:val="24"/>
                <w:szCs w:val="24"/>
              </w:rPr>
            </w:pPr>
          </w:p>
        </w:tc>
      </w:tr>
    </w:tbl>
    <w:p w:rsidR="000F5649" w:rsidRPr="00D3517E" w:rsidRDefault="000F5649" w:rsidP="000F5649">
      <w:pPr>
        <w:pStyle w:val="ListParagraph"/>
        <w:ind w:left="1080"/>
        <w:rPr>
          <w:rFonts w:ascii="Times New Roman" w:hAnsi="Times New Roman" w:cs="Times New Roman"/>
          <w:b/>
          <w:bCs/>
          <w:color w:val="auto"/>
          <w:sz w:val="24"/>
          <w:szCs w:val="24"/>
        </w:rPr>
      </w:pPr>
    </w:p>
    <w:p w:rsidR="00013DA5" w:rsidRPr="00D3517E" w:rsidRDefault="00013DA5" w:rsidP="00013DA5">
      <w:pPr>
        <w:ind w:right="543"/>
        <w:jc w:val="both"/>
        <w:rPr>
          <w:rFonts w:ascii="Times New Roman" w:hAnsi="Times New Roman" w:cs="Times New Roman"/>
          <w:b/>
          <w:color w:val="auto"/>
          <w:sz w:val="24"/>
          <w:szCs w:val="24"/>
        </w:rPr>
      </w:pPr>
    </w:p>
    <w:p w:rsidR="00BD3BB1" w:rsidRPr="00D3517E" w:rsidRDefault="00BD3BB1" w:rsidP="007E291B">
      <w:pPr>
        <w:ind w:right="-613"/>
        <w:rPr>
          <w:rFonts w:ascii="Times New Roman" w:hAnsi="Times New Roman" w:cs="Times New Roman"/>
          <w:b/>
          <w:color w:val="auto"/>
          <w:sz w:val="24"/>
          <w:szCs w:val="24"/>
        </w:rPr>
      </w:pPr>
    </w:p>
    <w:p w:rsidR="000C7160" w:rsidRPr="00D3517E" w:rsidRDefault="000C7160" w:rsidP="007E291B">
      <w:pPr>
        <w:ind w:right="-613"/>
        <w:rPr>
          <w:rFonts w:ascii="Times New Roman" w:hAnsi="Times New Roman" w:cs="Times New Roman"/>
          <w:b/>
          <w:color w:val="auto"/>
          <w:sz w:val="24"/>
          <w:szCs w:val="24"/>
        </w:rPr>
      </w:pPr>
    </w:p>
    <w:p w:rsidR="000C7160" w:rsidRPr="00D3517E" w:rsidRDefault="000C7160" w:rsidP="000C7160">
      <w:pPr>
        <w:ind w:right="-613"/>
        <w:jc w:val="right"/>
        <w:rPr>
          <w:rFonts w:ascii="Times New Roman" w:hAnsi="Times New Roman" w:cs="Times New Roman"/>
          <w:b/>
          <w:color w:val="auto"/>
          <w:sz w:val="24"/>
          <w:szCs w:val="24"/>
        </w:rPr>
      </w:pPr>
      <w:r w:rsidRPr="00D3517E">
        <w:rPr>
          <w:rFonts w:ascii="Times New Roman" w:hAnsi="Times New Roman" w:cs="Times New Roman"/>
          <w:b/>
          <w:color w:val="auto"/>
          <w:sz w:val="24"/>
          <w:szCs w:val="24"/>
        </w:rPr>
        <w:t>(Signature &amp; seal of Authorized signatory)</w:t>
      </w:r>
    </w:p>
    <w:p w:rsidR="009C12E7" w:rsidRPr="00D3517E" w:rsidRDefault="009C12E7" w:rsidP="007E291B">
      <w:pPr>
        <w:ind w:right="-613"/>
        <w:rPr>
          <w:rFonts w:ascii="Times New Roman" w:hAnsi="Times New Roman" w:cs="Times New Roman"/>
          <w:b/>
          <w:color w:val="auto"/>
          <w:sz w:val="24"/>
          <w:szCs w:val="24"/>
        </w:rPr>
      </w:pPr>
    </w:p>
    <w:sectPr w:rsidR="009C12E7" w:rsidRPr="00D3517E" w:rsidSect="008C02BE">
      <w:footerReference w:type="default" r:id="rId11"/>
      <w:pgSz w:w="11906" w:h="16838"/>
      <w:pgMar w:top="1077" w:right="1418" w:bottom="851" w:left="1134" w:header="0" w:footer="0" w:gutter="0"/>
      <w:pgNumType w:start="1"/>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80D" w:rsidRDefault="0039180D" w:rsidP="00ED4BDD">
      <w:pPr>
        <w:spacing w:after="0" w:line="240" w:lineRule="auto"/>
      </w:pPr>
      <w:r>
        <w:separator/>
      </w:r>
    </w:p>
  </w:endnote>
  <w:endnote w:type="continuationSeparator" w:id="0">
    <w:p w:rsidR="0039180D" w:rsidRDefault="0039180D" w:rsidP="00ED4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1201788"/>
      <w:docPartObj>
        <w:docPartGallery w:val="Page Numbers (Bottom of Page)"/>
        <w:docPartUnique/>
      </w:docPartObj>
    </w:sdtPr>
    <w:sdtEndPr/>
    <w:sdtContent>
      <w:sdt>
        <w:sdtPr>
          <w:id w:val="-1769616900"/>
          <w:docPartObj>
            <w:docPartGallery w:val="Page Numbers (Top of Page)"/>
            <w:docPartUnique/>
          </w:docPartObj>
        </w:sdtPr>
        <w:sdtEndPr/>
        <w:sdtContent>
          <w:p w:rsidR="00FA57A4" w:rsidRDefault="00FA57A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74495">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74495">
              <w:rPr>
                <w:b/>
                <w:bCs/>
                <w:noProof/>
              </w:rPr>
              <w:t>9</w:t>
            </w:r>
            <w:r>
              <w:rPr>
                <w:b/>
                <w:bCs/>
                <w:sz w:val="24"/>
                <w:szCs w:val="24"/>
              </w:rPr>
              <w:fldChar w:fldCharType="end"/>
            </w:r>
          </w:p>
        </w:sdtContent>
      </w:sdt>
    </w:sdtContent>
  </w:sdt>
  <w:p w:rsidR="00FA57A4" w:rsidRDefault="00FA57A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80D" w:rsidRDefault="0039180D" w:rsidP="00ED4BDD">
      <w:pPr>
        <w:spacing w:after="0" w:line="240" w:lineRule="auto"/>
      </w:pPr>
      <w:r>
        <w:separator/>
      </w:r>
    </w:p>
  </w:footnote>
  <w:footnote w:type="continuationSeparator" w:id="0">
    <w:p w:rsidR="0039180D" w:rsidRDefault="0039180D" w:rsidP="00ED4B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D6B4C"/>
    <w:multiLevelType w:val="hybridMultilevel"/>
    <w:tmpl w:val="D2F805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056742"/>
    <w:multiLevelType w:val="multilevel"/>
    <w:tmpl w:val="53323F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E01808"/>
    <w:multiLevelType w:val="multilevel"/>
    <w:tmpl w:val="A6D247B4"/>
    <w:lvl w:ilvl="0">
      <w:start w:val="1"/>
      <w:numFmt w:val="decimal"/>
      <w:lvlText w:val="%1."/>
      <w:lvlJc w:val="left"/>
      <w:pPr>
        <w:ind w:left="1080" w:hanging="360"/>
      </w:pPr>
      <w:rPr>
        <w:rFonts w:ascii="Times New Roman" w:eastAsiaTheme="minorHAnsi"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7B219B7"/>
    <w:multiLevelType w:val="multilevel"/>
    <w:tmpl w:val="895CF21C"/>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E720391"/>
    <w:multiLevelType w:val="multilevel"/>
    <w:tmpl w:val="1BAC1EAC"/>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24B139A"/>
    <w:multiLevelType w:val="multilevel"/>
    <w:tmpl w:val="78EC933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39466374"/>
    <w:multiLevelType w:val="multilevel"/>
    <w:tmpl w:val="34364960"/>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40EA1762"/>
    <w:multiLevelType w:val="hybridMultilevel"/>
    <w:tmpl w:val="10503326"/>
    <w:lvl w:ilvl="0" w:tplc="40090017">
      <w:start w:val="1"/>
      <w:numFmt w:val="lowerLetter"/>
      <w:lvlText w:val="%1)"/>
      <w:lvlJc w:val="left"/>
      <w:pPr>
        <w:ind w:left="1353" w:hanging="360"/>
      </w:pPr>
      <w:rPr>
        <w:rFonts w:hint="default"/>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8" w15:restartNumberingAfterBreak="0">
    <w:nsid w:val="4FA35EAC"/>
    <w:multiLevelType w:val="multilevel"/>
    <w:tmpl w:val="D6DA0D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FF11DC7"/>
    <w:multiLevelType w:val="multilevel"/>
    <w:tmpl w:val="D6DA0D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8EC1FD2"/>
    <w:multiLevelType w:val="hybridMultilevel"/>
    <w:tmpl w:val="94564BE6"/>
    <w:lvl w:ilvl="0" w:tplc="979EF86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F7E4101"/>
    <w:multiLevelType w:val="hybridMultilevel"/>
    <w:tmpl w:val="D2F805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49C5ED0"/>
    <w:multiLevelType w:val="multilevel"/>
    <w:tmpl w:val="D6DA0D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8FA650D"/>
    <w:multiLevelType w:val="multilevel"/>
    <w:tmpl w:val="A6D247B4"/>
    <w:lvl w:ilvl="0">
      <w:start w:val="1"/>
      <w:numFmt w:val="decimal"/>
      <w:lvlText w:val="%1."/>
      <w:lvlJc w:val="left"/>
      <w:pPr>
        <w:ind w:left="1080" w:hanging="360"/>
      </w:pPr>
      <w:rPr>
        <w:rFonts w:ascii="Times New Roman" w:eastAsiaTheme="minorHAnsi"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7C425317"/>
    <w:multiLevelType w:val="multilevel"/>
    <w:tmpl w:val="D6DA0D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C440A04"/>
    <w:multiLevelType w:val="multilevel"/>
    <w:tmpl w:val="A6D247B4"/>
    <w:lvl w:ilvl="0">
      <w:start w:val="1"/>
      <w:numFmt w:val="decimal"/>
      <w:lvlText w:val="%1."/>
      <w:lvlJc w:val="left"/>
      <w:pPr>
        <w:ind w:left="1080" w:hanging="360"/>
      </w:pPr>
      <w:rPr>
        <w:rFonts w:ascii="Times New Roman" w:eastAsiaTheme="minorHAnsi"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4"/>
  </w:num>
  <w:num w:numId="2">
    <w:abstractNumId w:val="6"/>
  </w:num>
  <w:num w:numId="3">
    <w:abstractNumId w:val="4"/>
  </w:num>
  <w:num w:numId="4">
    <w:abstractNumId w:val="1"/>
  </w:num>
  <w:num w:numId="5">
    <w:abstractNumId w:val="5"/>
  </w:num>
  <w:num w:numId="6">
    <w:abstractNumId w:val="9"/>
  </w:num>
  <w:num w:numId="7">
    <w:abstractNumId w:val="12"/>
  </w:num>
  <w:num w:numId="8">
    <w:abstractNumId w:val="8"/>
  </w:num>
  <w:num w:numId="9">
    <w:abstractNumId w:val="2"/>
  </w:num>
  <w:num w:numId="10">
    <w:abstractNumId w:val="13"/>
  </w:num>
  <w:num w:numId="11">
    <w:abstractNumId w:val="0"/>
  </w:num>
  <w:num w:numId="12">
    <w:abstractNumId w:val="10"/>
  </w:num>
  <w:num w:numId="13">
    <w:abstractNumId w:val="11"/>
  </w:num>
  <w:num w:numId="14">
    <w:abstractNumId w:val="7"/>
  </w:num>
  <w:num w:numId="15">
    <w:abstractNumId w:val="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98D"/>
    <w:rsid w:val="00000714"/>
    <w:rsid w:val="00002790"/>
    <w:rsid w:val="000030D5"/>
    <w:rsid w:val="000100D5"/>
    <w:rsid w:val="00013DA5"/>
    <w:rsid w:val="00016DA7"/>
    <w:rsid w:val="00022BAF"/>
    <w:rsid w:val="00023BD8"/>
    <w:rsid w:val="00033BC0"/>
    <w:rsid w:val="00034388"/>
    <w:rsid w:val="000372EC"/>
    <w:rsid w:val="00037F8B"/>
    <w:rsid w:val="00047827"/>
    <w:rsid w:val="00050AEC"/>
    <w:rsid w:val="00055347"/>
    <w:rsid w:val="0005540B"/>
    <w:rsid w:val="00055EE4"/>
    <w:rsid w:val="00062DC2"/>
    <w:rsid w:val="00065BED"/>
    <w:rsid w:val="000665D6"/>
    <w:rsid w:val="00076CC5"/>
    <w:rsid w:val="00087097"/>
    <w:rsid w:val="000A70C3"/>
    <w:rsid w:val="000B5D6F"/>
    <w:rsid w:val="000B7BD8"/>
    <w:rsid w:val="000C2225"/>
    <w:rsid w:val="000C33DF"/>
    <w:rsid w:val="000C7160"/>
    <w:rsid w:val="000C7DC4"/>
    <w:rsid w:val="000D45A3"/>
    <w:rsid w:val="000E5CB7"/>
    <w:rsid w:val="000E6B0C"/>
    <w:rsid w:val="000F0832"/>
    <w:rsid w:val="000F4963"/>
    <w:rsid w:val="000F5649"/>
    <w:rsid w:val="001022F3"/>
    <w:rsid w:val="00104152"/>
    <w:rsid w:val="00107277"/>
    <w:rsid w:val="00133165"/>
    <w:rsid w:val="00135416"/>
    <w:rsid w:val="001360A2"/>
    <w:rsid w:val="001479E4"/>
    <w:rsid w:val="001502C2"/>
    <w:rsid w:val="0015138B"/>
    <w:rsid w:val="00156A40"/>
    <w:rsid w:val="0016044D"/>
    <w:rsid w:val="00161326"/>
    <w:rsid w:val="0016224A"/>
    <w:rsid w:val="0016404E"/>
    <w:rsid w:val="00165664"/>
    <w:rsid w:val="00172EC0"/>
    <w:rsid w:val="0017362E"/>
    <w:rsid w:val="00173F1F"/>
    <w:rsid w:val="0017408A"/>
    <w:rsid w:val="00174592"/>
    <w:rsid w:val="00176FBF"/>
    <w:rsid w:val="00191772"/>
    <w:rsid w:val="001923F9"/>
    <w:rsid w:val="001933C6"/>
    <w:rsid w:val="00196917"/>
    <w:rsid w:val="001A23F6"/>
    <w:rsid w:val="001A6B73"/>
    <w:rsid w:val="001B0DC7"/>
    <w:rsid w:val="001B224F"/>
    <w:rsid w:val="001B5D40"/>
    <w:rsid w:val="001B7052"/>
    <w:rsid w:val="001B7951"/>
    <w:rsid w:val="001C4CEB"/>
    <w:rsid w:val="001C64CD"/>
    <w:rsid w:val="001C703D"/>
    <w:rsid w:val="001D0F12"/>
    <w:rsid w:val="001D56EA"/>
    <w:rsid w:val="001D57EC"/>
    <w:rsid w:val="001E698D"/>
    <w:rsid w:val="001F5E5E"/>
    <w:rsid w:val="002125E2"/>
    <w:rsid w:val="00217982"/>
    <w:rsid w:val="002207EF"/>
    <w:rsid w:val="0022100B"/>
    <w:rsid w:val="00221737"/>
    <w:rsid w:val="00224815"/>
    <w:rsid w:val="002259DA"/>
    <w:rsid w:val="00231D2A"/>
    <w:rsid w:val="00233F16"/>
    <w:rsid w:val="002407CF"/>
    <w:rsid w:val="0024530F"/>
    <w:rsid w:val="00257E10"/>
    <w:rsid w:val="002612C2"/>
    <w:rsid w:val="002613CF"/>
    <w:rsid w:val="00262507"/>
    <w:rsid w:val="002656E7"/>
    <w:rsid w:val="00273B8B"/>
    <w:rsid w:val="00274914"/>
    <w:rsid w:val="0027791D"/>
    <w:rsid w:val="00284F21"/>
    <w:rsid w:val="00290F55"/>
    <w:rsid w:val="00294AA6"/>
    <w:rsid w:val="00295850"/>
    <w:rsid w:val="002A6A38"/>
    <w:rsid w:val="002B4178"/>
    <w:rsid w:val="002B51D5"/>
    <w:rsid w:val="002B583E"/>
    <w:rsid w:val="002C0A5C"/>
    <w:rsid w:val="002C5234"/>
    <w:rsid w:val="002D03F6"/>
    <w:rsid w:val="002D1BA9"/>
    <w:rsid w:val="002D44A5"/>
    <w:rsid w:val="002D7C0E"/>
    <w:rsid w:val="002F404E"/>
    <w:rsid w:val="002F5AE6"/>
    <w:rsid w:val="002F7113"/>
    <w:rsid w:val="002F7BEA"/>
    <w:rsid w:val="00300D5E"/>
    <w:rsid w:val="00306FC7"/>
    <w:rsid w:val="00321A72"/>
    <w:rsid w:val="0032401B"/>
    <w:rsid w:val="00333482"/>
    <w:rsid w:val="00337AAD"/>
    <w:rsid w:val="003431CF"/>
    <w:rsid w:val="00356B07"/>
    <w:rsid w:val="00357F25"/>
    <w:rsid w:val="00362F5A"/>
    <w:rsid w:val="00372F3B"/>
    <w:rsid w:val="00374FA6"/>
    <w:rsid w:val="0037667E"/>
    <w:rsid w:val="00376816"/>
    <w:rsid w:val="00376BC5"/>
    <w:rsid w:val="00382679"/>
    <w:rsid w:val="00384571"/>
    <w:rsid w:val="003845F3"/>
    <w:rsid w:val="003854EC"/>
    <w:rsid w:val="00385825"/>
    <w:rsid w:val="0039180D"/>
    <w:rsid w:val="003A0E2A"/>
    <w:rsid w:val="003A68D3"/>
    <w:rsid w:val="003B309F"/>
    <w:rsid w:val="003B5C6A"/>
    <w:rsid w:val="003D1CEA"/>
    <w:rsid w:val="003E4D6B"/>
    <w:rsid w:val="003F1C7A"/>
    <w:rsid w:val="003F319B"/>
    <w:rsid w:val="003F7021"/>
    <w:rsid w:val="00400BED"/>
    <w:rsid w:val="00401D19"/>
    <w:rsid w:val="00403782"/>
    <w:rsid w:val="00403872"/>
    <w:rsid w:val="00404826"/>
    <w:rsid w:val="0041017C"/>
    <w:rsid w:val="00410570"/>
    <w:rsid w:val="00410E59"/>
    <w:rsid w:val="00412853"/>
    <w:rsid w:val="0041448E"/>
    <w:rsid w:val="00415EB2"/>
    <w:rsid w:val="004170F4"/>
    <w:rsid w:val="004201D1"/>
    <w:rsid w:val="00420441"/>
    <w:rsid w:val="00421276"/>
    <w:rsid w:val="00421DA9"/>
    <w:rsid w:val="00424995"/>
    <w:rsid w:val="00425B87"/>
    <w:rsid w:val="00425CE6"/>
    <w:rsid w:val="00426E3E"/>
    <w:rsid w:val="00427448"/>
    <w:rsid w:val="00442E17"/>
    <w:rsid w:val="004445EE"/>
    <w:rsid w:val="004457F5"/>
    <w:rsid w:val="0045114E"/>
    <w:rsid w:val="00454348"/>
    <w:rsid w:val="00461C17"/>
    <w:rsid w:val="004678B5"/>
    <w:rsid w:val="0047255A"/>
    <w:rsid w:val="00475B8D"/>
    <w:rsid w:val="00486407"/>
    <w:rsid w:val="0048676A"/>
    <w:rsid w:val="004A169F"/>
    <w:rsid w:val="004A2188"/>
    <w:rsid w:val="004A36FA"/>
    <w:rsid w:val="004A6F16"/>
    <w:rsid w:val="004B11D1"/>
    <w:rsid w:val="004B2B17"/>
    <w:rsid w:val="004B7FA7"/>
    <w:rsid w:val="004C433C"/>
    <w:rsid w:val="004C7885"/>
    <w:rsid w:val="004D46CC"/>
    <w:rsid w:val="004F2204"/>
    <w:rsid w:val="004F5931"/>
    <w:rsid w:val="00502A1B"/>
    <w:rsid w:val="00504526"/>
    <w:rsid w:val="00505352"/>
    <w:rsid w:val="00511F20"/>
    <w:rsid w:val="005120EB"/>
    <w:rsid w:val="00514105"/>
    <w:rsid w:val="00531959"/>
    <w:rsid w:val="00535F77"/>
    <w:rsid w:val="00537865"/>
    <w:rsid w:val="00537D43"/>
    <w:rsid w:val="00540DF4"/>
    <w:rsid w:val="00557536"/>
    <w:rsid w:val="0056398D"/>
    <w:rsid w:val="00571B92"/>
    <w:rsid w:val="005735A6"/>
    <w:rsid w:val="005753B2"/>
    <w:rsid w:val="0058084B"/>
    <w:rsid w:val="005A1107"/>
    <w:rsid w:val="005B48A1"/>
    <w:rsid w:val="005B49F9"/>
    <w:rsid w:val="005C5A6B"/>
    <w:rsid w:val="005D03D4"/>
    <w:rsid w:val="005D1172"/>
    <w:rsid w:val="005D2333"/>
    <w:rsid w:val="005D3B00"/>
    <w:rsid w:val="005D4AAC"/>
    <w:rsid w:val="005D4CB3"/>
    <w:rsid w:val="005E089C"/>
    <w:rsid w:val="005E4255"/>
    <w:rsid w:val="005E46E2"/>
    <w:rsid w:val="005E641D"/>
    <w:rsid w:val="005F090A"/>
    <w:rsid w:val="005F2782"/>
    <w:rsid w:val="0060548D"/>
    <w:rsid w:val="00606D35"/>
    <w:rsid w:val="0061563D"/>
    <w:rsid w:val="006204B3"/>
    <w:rsid w:val="0062141B"/>
    <w:rsid w:val="006249AD"/>
    <w:rsid w:val="00626D63"/>
    <w:rsid w:val="006321BA"/>
    <w:rsid w:val="00636E26"/>
    <w:rsid w:val="006426E5"/>
    <w:rsid w:val="00657547"/>
    <w:rsid w:val="00657BAC"/>
    <w:rsid w:val="00657DBD"/>
    <w:rsid w:val="006731A0"/>
    <w:rsid w:val="00673E9D"/>
    <w:rsid w:val="006824B5"/>
    <w:rsid w:val="00683063"/>
    <w:rsid w:val="00684866"/>
    <w:rsid w:val="00695E53"/>
    <w:rsid w:val="006A77AA"/>
    <w:rsid w:val="006B0B6C"/>
    <w:rsid w:val="006B1E51"/>
    <w:rsid w:val="006B2C4D"/>
    <w:rsid w:val="006C2C11"/>
    <w:rsid w:val="006C3576"/>
    <w:rsid w:val="006D3123"/>
    <w:rsid w:val="006D61C7"/>
    <w:rsid w:val="006E02FA"/>
    <w:rsid w:val="006E0EDE"/>
    <w:rsid w:val="006F2E6A"/>
    <w:rsid w:val="006F3A9E"/>
    <w:rsid w:val="00700097"/>
    <w:rsid w:val="007030B0"/>
    <w:rsid w:val="007070BF"/>
    <w:rsid w:val="007074A2"/>
    <w:rsid w:val="00707EEF"/>
    <w:rsid w:val="00710328"/>
    <w:rsid w:val="00712785"/>
    <w:rsid w:val="00715058"/>
    <w:rsid w:val="00715715"/>
    <w:rsid w:val="00716E8C"/>
    <w:rsid w:val="007216CD"/>
    <w:rsid w:val="007224CB"/>
    <w:rsid w:val="0073029C"/>
    <w:rsid w:val="00732A06"/>
    <w:rsid w:val="00733770"/>
    <w:rsid w:val="00741A07"/>
    <w:rsid w:val="00746A34"/>
    <w:rsid w:val="007535B2"/>
    <w:rsid w:val="00765C54"/>
    <w:rsid w:val="0076688C"/>
    <w:rsid w:val="00770897"/>
    <w:rsid w:val="00772661"/>
    <w:rsid w:val="0077319C"/>
    <w:rsid w:val="00774240"/>
    <w:rsid w:val="00774495"/>
    <w:rsid w:val="00776DAE"/>
    <w:rsid w:val="00781B8A"/>
    <w:rsid w:val="007836B6"/>
    <w:rsid w:val="00785F1B"/>
    <w:rsid w:val="00791047"/>
    <w:rsid w:val="0079576D"/>
    <w:rsid w:val="00796DB7"/>
    <w:rsid w:val="007A62EE"/>
    <w:rsid w:val="007B255F"/>
    <w:rsid w:val="007C50E0"/>
    <w:rsid w:val="007D3AD6"/>
    <w:rsid w:val="007D3F57"/>
    <w:rsid w:val="007D6CC3"/>
    <w:rsid w:val="007E112E"/>
    <w:rsid w:val="007E19BF"/>
    <w:rsid w:val="007E25D4"/>
    <w:rsid w:val="007E291B"/>
    <w:rsid w:val="007F55F1"/>
    <w:rsid w:val="00800B0D"/>
    <w:rsid w:val="0080148D"/>
    <w:rsid w:val="008019F6"/>
    <w:rsid w:val="00811B13"/>
    <w:rsid w:val="00811F1E"/>
    <w:rsid w:val="008209AE"/>
    <w:rsid w:val="008218D8"/>
    <w:rsid w:val="008328F6"/>
    <w:rsid w:val="00850091"/>
    <w:rsid w:val="0085156A"/>
    <w:rsid w:val="00880524"/>
    <w:rsid w:val="0088114A"/>
    <w:rsid w:val="008875A5"/>
    <w:rsid w:val="00896CE1"/>
    <w:rsid w:val="008A1929"/>
    <w:rsid w:val="008B0E24"/>
    <w:rsid w:val="008B35D9"/>
    <w:rsid w:val="008B5383"/>
    <w:rsid w:val="008B68A7"/>
    <w:rsid w:val="008C02BE"/>
    <w:rsid w:val="008C3C97"/>
    <w:rsid w:val="008D329E"/>
    <w:rsid w:val="008E0033"/>
    <w:rsid w:val="008E3D05"/>
    <w:rsid w:val="008F2017"/>
    <w:rsid w:val="009029E8"/>
    <w:rsid w:val="00907777"/>
    <w:rsid w:val="00911AE6"/>
    <w:rsid w:val="00917932"/>
    <w:rsid w:val="00923A79"/>
    <w:rsid w:val="00923E13"/>
    <w:rsid w:val="00924766"/>
    <w:rsid w:val="00926E4A"/>
    <w:rsid w:val="0093262E"/>
    <w:rsid w:val="0093297A"/>
    <w:rsid w:val="00937C9B"/>
    <w:rsid w:val="009404B0"/>
    <w:rsid w:val="0094587C"/>
    <w:rsid w:val="0095390D"/>
    <w:rsid w:val="009556B1"/>
    <w:rsid w:val="00955821"/>
    <w:rsid w:val="00957F79"/>
    <w:rsid w:val="00960FC1"/>
    <w:rsid w:val="009618FF"/>
    <w:rsid w:val="00961CA6"/>
    <w:rsid w:val="00962B39"/>
    <w:rsid w:val="0096563C"/>
    <w:rsid w:val="00967BF5"/>
    <w:rsid w:val="00971F50"/>
    <w:rsid w:val="009738A0"/>
    <w:rsid w:val="00976270"/>
    <w:rsid w:val="00984E4A"/>
    <w:rsid w:val="00986857"/>
    <w:rsid w:val="00987173"/>
    <w:rsid w:val="009903A2"/>
    <w:rsid w:val="00990DFC"/>
    <w:rsid w:val="009917B6"/>
    <w:rsid w:val="009917C8"/>
    <w:rsid w:val="0099304F"/>
    <w:rsid w:val="009A4ADA"/>
    <w:rsid w:val="009B352B"/>
    <w:rsid w:val="009B4D7B"/>
    <w:rsid w:val="009B51B9"/>
    <w:rsid w:val="009C12E7"/>
    <w:rsid w:val="009C326D"/>
    <w:rsid w:val="009C4C0E"/>
    <w:rsid w:val="009C4D5E"/>
    <w:rsid w:val="009D0322"/>
    <w:rsid w:val="009D6D01"/>
    <w:rsid w:val="009E7367"/>
    <w:rsid w:val="009F2C72"/>
    <w:rsid w:val="009F432D"/>
    <w:rsid w:val="009F4767"/>
    <w:rsid w:val="009F51BF"/>
    <w:rsid w:val="00A027D8"/>
    <w:rsid w:val="00A03F0E"/>
    <w:rsid w:val="00A05FCA"/>
    <w:rsid w:val="00A20884"/>
    <w:rsid w:val="00A311DE"/>
    <w:rsid w:val="00A36732"/>
    <w:rsid w:val="00A43ED1"/>
    <w:rsid w:val="00A44F16"/>
    <w:rsid w:val="00A45F51"/>
    <w:rsid w:val="00A551ED"/>
    <w:rsid w:val="00A56856"/>
    <w:rsid w:val="00A57D2F"/>
    <w:rsid w:val="00A648DA"/>
    <w:rsid w:val="00A74910"/>
    <w:rsid w:val="00A77E56"/>
    <w:rsid w:val="00A81F56"/>
    <w:rsid w:val="00A96EE4"/>
    <w:rsid w:val="00AA2A8C"/>
    <w:rsid w:val="00AA3CD2"/>
    <w:rsid w:val="00AB15B0"/>
    <w:rsid w:val="00AB1A0B"/>
    <w:rsid w:val="00AB1D38"/>
    <w:rsid w:val="00AD39DC"/>
    <w:rsid w:val="00AE093E"/>
    <w:rsid w:val="00AE438B"/>
    <w:rsid w:val="00AE77C1"/>
    <w:rsid w:val="00AF24CA"/>
    <w:rsid w:val="00AF2B33"/>
    <w:rsid w:val="00AF4E4A"/>
    <w:rsid w:val="00AF502A"/>
    <w:rsid w:val="00AF64B9"/>
    <w:rsid w:val="00B23D93"/>
    <w:rsid w:val="00B3477C"/>
    <w:rsid w:val="00B411C4"/>
    <w:rsid w:val="00B42A35"/>
    <w:rsid w:val="00B44844"/>
    <w:rsid w:val="00B5062E"/>
    <w:rsid w:val="00B5382A"/>
    <w:rsid w:val="00B56A25"/>
    <w:rsid w:val="00B63496"/>
    <w:rsid w:val="00B63CEB"/>
    <w:rsid w:val="00B73F32"/>
    <w:rsid w:val="00B8169D"/>
    <w:rsid w:val="00B83BA1"/>
    <w:rsid w:val="00B867F5"/>
    <w:rsid w:val="00B90D74"/>
    <w:rsid w:val="00B93170"/>
    <w:rsid w:val="00B94ABD"/>
    <w:rsid w:val="00B967DA"/>
    <w:rsid w:val="00BA2280"/>
    <w:rsid w:val="00BA2F15"/>
    <w:rsid w:val="00BA3F79"/>
    <w:rsid w:val="00BB60E9"/>
    <w:rsid w:val="00BB7AD2"/>
    <w:rsid w:val="00BB7B5E"/>
    <w:rsid w:val="00BC0C4A"/>
    <w:rsid w:val="00BC2BE4"/>
    <w:rsid w:val="00BC3C06"/>
    <w:rsid w:val="00BC60C8"/>
    <w:rsid w:val="00BC7F3A"/>
    <w:rsid w:val="00BD3BB1"/>
    <w:rsid w:val="00BE7949"/>
    <w:rsid w:val="00BF4DC2"/>
    <w:rsid w:val="00BF4F22"/>
    <w:rsid w:val="00BF608A"/>
    <w:rsid w:val="00C021A3"/>
    <w:rsid w:val="00C059C4"/>
    <w:rsid w:val="00C073CC"/>
    <w:rsid w:val="00C07F3C"/>
    <w:rsid w:val="00C117C0"/>
    <w:rsid w:val="00C16BF8"/>
    <w:rsid w:val="00C25B48"/>
    <w:rsid w:val="00C3219A"/>
    <w:rsid w:val="00C32E38"/>
    <w:rsid w:val="00C37469"/>
    <w:rsid w:val="00C3748B"/>
    <w:rsid w:val="00C4278E"/>
    <w:rsid w:val="00C429AB"/>
    <w:rsid w:val="00C429DF"/>
    <w:rsid w:val="00C432BD"/>
    <w:rsid w:val="00C5424C"/>
    <w:rsid w:val="00C5462C"/>
    <w:rsid w:val="00C611CE"/>
    <w:rsid w:val="00C66339"/>
    <w:rsid w:val="00C71505"/>
    <w:rsid w:val="00C72DB7"/>
    <w:rsid w:val="00C8251B"/>
    <w:rsid w:val="00C82823"/>
    <w:rsid w:val="00C86BB4"/>
    <w:rsid w:val="00C92228"/>
    <w:rsid w:val="00C9365F"/>
    <w:rsid w:val="00C9375E"/>
    <w:rsid w:val="00C94797"/>
    <w:rsid w:val="00C96F4C"/>
    <w:rsid w:val="00CA1614"/>
    <w:rsid w:val="00CA3799"/>
    <w:rsid w:val="00CA40A4"/>
    <w:rsid w:val="00CA7EA4"/>
    <w:rsid w:val="00CB43B0"/>
    <w:rsid w:val="00CC27EB"/>
    <w:rsid w:val="00CD0C15"/>
    <w:rsid w:val="00CD57D7"/>
    <w:rsid w:val="00CD5B00"/>
    <w:rsid w:val="00CD6802"/>
    <w:rsid w:val="00CE4205"/>
    <w:rsid w:val="00CE7049"/>
    <w:rsid w:val="00D0316A"/>
    <w:rsid w:val="00D0468B"/>
    <w:rsid w:val="00D05DE9"/>
    <w:rsid w:val="00D17281"/>
    <w:rsid w:val="00D24F4C"/>
    <w:rsid w:val="00D33FF2"/>
    <w:rsid w:val="00D3517E"/>
    <w:rsid w:val="00D46487"/>
    <w:rsid w:val="00D533BA"/>
    <w:rsid w:val="00D57304"/>
    <w:rsid w:val="00D64273"/>
    <w:rsid w:val="00D70881"/>
    <w:rsid w:val="00D82767"/>
    <w:rsid w:val="00D85048"/>
    <w:rsid w:val="00D95A33"/>
    <w:rsid w:val="00D97890"/>
    <w:rsid w:val="00D97C4D"/>
    <w:rsid w:val="00DA5C46"/>
    <w:rsid w:val="00DA65CA"/>
    <w:rsid w:val="00DA7187"/>
    <w:rsid w:val="00DC051C"/>
    <w:rsid w:val="00DD2DFB"/>
    <w:rsid w:val="00DD47D9"/>
    <w:rsid w:val="00DD68E4"/>
    <w:rsid w:val="00DE12FB"/>
    <w:rsid w:val="00DE4100"/>
    <w:rsid w:val="00DE7805"/>
    <w:rsid w:val="00DF33CA"/>
    <w:rsid w:val="00DF701D"/>
    <w:rsid w:val="00E00EB7"/>
    <w:rsid w:val="00E0440A"/>
    <w:rsid w:val="00E11048"/>
    <w:rsid w:val="00E133EC"/>
    <w:rsid w:val="00E15E96"/>
    <w:rsid w:val="00E21207"/>
    <w:rsid w:val="00E30167"/>
    <w:rsid w:val="00E32DC2"/>
    <w:rsid w:val="00E36AAE"/>
    <w:rsid w:val="00E50F5A"/>
    <w:rsid w:val="00E514C9"/>
    <w:rsid w:val="00E52BC7"/>
    <w:rsid w:val="00E63A2D"/>
    <w:rsid w:val="00E73A5F"/>
    <w:rsid w:val="00E915A4"/>
    <w:rsid w:val="00E91FD7"/>
    <w:rsid w:val="00E9367F"/>
    <w:rsid w:val="00E97393"/>
    <w:rsid w:val="00EA149B"/>
    <w:rsid w:val="00EA1848"/>
    <w:rsid w:val="00EA3DCC"/>
    <w:rsid w:val="00EA5E46"/>
    <w:rsid w:val="00EC04BB"/>
    <w:rsid w:val="00EC1709"/>
    <w:rsid w:val="00ED0CEE"/>
    <w:rsid w:val="00ED193C"/>
    <w:rsid w:val="00ED4BDD"/>
    <w:rsid w:val="00EE07D3"/>
    <w:rsid w:val="00EE6669"/>
    <w:rsid w:val="00EF1BB8"/>
    <w:rsid w:val="00F13F78"/>
    <w:rsid w:val="00F30A5F"/>
    <w:rsid w:val="00F411C2"/>
    <w:rsid w:val="00F46AAE"/>
    <w:rsid w:val="00F50974"/>
    <w:rsid w:val="00F50CFC"/>
    <w:rsid w:val="00F66192"/>
    <w:rsid w:val="00F66B6D"/>
    <w:rsid w:val="00F67838"/>
    <w:rsid w:val="00F718C3"/>
    <w:rsid w:val="00F76470"/>
    <w:rsid w:val="00F76AFE"/>
    <w:rsid w:val="00F95059"/>
    <w:rsid w:val="00F97A16"/>
    <w:rsid w:val="00FA47D8"/>
    <w:rsid w:val="00FA4F9E"/>
    <w:rsid w:val="00FA57A4"/>
    <w:rsid w:val="00FB1265"/>
    <w:rsid w:val="00FB1626"/>
    <w:rsid w:val="00FB4D85"/>
    <w:rsid w:val="00FC2A7C"/>
    <w:rsid w:val="00FC39CB"/>
    <w:rsid w:val="00FD03A5"/>
    <w:rsid w:val="00FE04C1"/>
    <w:rsid w:val="00FE19E8"/>
    <w:rsid w:val="00FE7AFA"/>
    <w:rsid w:val="00FE7DE1"/>
    <w:rsid w:val="00FF3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EF8DCB"/>
  <w15:docId w15:val="{C5564801-7FE0-4A97-B960-02803EC6A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I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C96"/>
    <w:pPr>
      <w:spacing w:after="200" w:line="276" w:lineRule="auto"/>
    </w:pPr>
    <w:rPr>
      <w:color w:val="00000A"/>
      <w:sz w:val="22"/>
      <w:lang w:val="en-US"/>
    </w:rPr>
  </w:style>
  <w:style w:type="paragraph" w:styleId="Heading2">
    <w:name w:val="heading 2"/>
    <w:basedOn w:val="Normal"/>
    <w:next w:val="Normal"/>
    <w:link w:val="Heading2Char"/>
    <w:qFormat/>
    <w:rsid w:val="00F91EAA"/>
    <w:pPr>
      <w:keepNext/>
      <w:spacing w:after="0" w:line="240" w:lineRule="auto"/>
      <w:jc w:val="center"/>
      <w:outlineLvl w:val="1"/>
    </w:pPr>
    <w:rPr>
      <w:rFonts w:ascii="Times New Roman" w:eastAsia="Times New Roman" w:hAnsi="Times New Roman" w:cs="Times New Roman"/>
      <w:b/>
      <w:bCs/>
      <w:sz w:val="5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qFormat/>
    <w:rsid w:val="00F91EAA"/>
    <w:rPr>
      <w:rFonts w:ascii="Times New Roman" w:eastAsia="Times New Roman" w:hAnsi="Times New Roman" w:cs="Times New Roman"/>
      <w:b/>
      <w:bCs/>
      <w:sz w:val="52"/>
      <w:szCs w:val="24"/>
      <w:lang w:val="en-US"/>
    </w:rPr>
  </w:style>
  <w:style w:type="character" w:customStyle="1" w:styleId="InternetLink">
    <w:name w:val="Internet Link"/>
    <w:basedOn w:val="DefaultParagraphFont"/>
    <w:semiHidden/>
    <w:rsid w:val="00F91EAA"/>
    <w:rPr>
      <w:color w:val="0000FF"/>
      <w:u w:val="single"/>
    </w:rPr>
  </w:style>
  <w:style w:type="character" w:customStyle="1" w:styleId="BalloonTextChar">
    <w:name w:val="Balloon Text Char"/>
    <w:basedOn w:val="DefaultParagraphFont"/>
    <w:link w:val="BalloonText"/>
    <w:uiPriority w:val="99"/>
    <w:semiHidden/>
    <w:qFormat/>
    <w:rsid w:val="00F91EAA"/>
    <w:rPr>
      <w:rFonts w:ascii="Tahoma" w:hAnsi="Tahoma" w:cs="Tahoma"/>
      <w:sz w:val="16"/>
      <w:szCs w:val="16"/>
      <w:lang w:val="en-US"/>
    </w:rPr>
  </w:style>
  <w:style w:type="character" w:customStyle="1" w:styleId="ListLabel1">
    <w:name w:val="ListLabel 1"/>
    <w:qFormat/>
    <w:rsid w:val="0056398D"/>
    <w:rPr>
      <w:rFonts w:cs="Courier New"/>
    </w:rPr>
  </w:style>
  <w:style w:type="character" w:customStyle="1" w:styleId="ListLabel2">
    <w:name w:val="ListLabel 2"/>
    <w:qFormat/>
    <w:rsid w:val="0056398D"/>
    <w:rPr>
      <w:rFonts w:cs="Courier New"/>
    </w:rPr>
  </w:style>
  <w:style w:type="character" w:customStyle="1" w:styleId="ListLabel3">
    <w:name w:val="ListLabel 3"/>
    <w:qFormat/>
    <w:rsid w:val="0056398D"/>
    <w:rPr>
      <w:rFonts w:cs="Courier New"/>
    </w:rPr>
  </w:style>
  <w:style w:type="character" w:customStyle="1" w:styleId="ListLabel4">
    <w:name w:val="ListLabel 4"/>
    <w:qFormat/>
    <w:rsid w:val="0056398D"/>
    <w:rPr>
      <w:rFonts w:ascii="Times New Roman" w:hAnsi="Times New Roman" w:cs="Symbol"/>
      <w:b/>
      <w:sz w:val="24"/>
    </w:rPr>
  </w:style>
  <w:style w:type="character" w:customStyle="1" w:styleId="ListLabel5">
    <w:name w:val="ListLabel 5"/>
    <w:qFormat/>
    <w:rsid w:val="0056398D"/>
    <w:rPr>
      <w:rFonts w:cs="Courier New"/>
    </w:rPr>
  </w:style>
  <w:style w:type="character" w:customStyle="1" w:styleId="ListLabel6">
    <w:name w:val="ListLabel 6"/>
    <w:qFormat/>
    <w:rsid w:val="0056398D"/>
    <w:rPr>
      <w:rFonts w:cs="Wingdings"/>
    </w:rPr>
  </w:style>
  <w:style w:type="character" w:customStyle="1" w:styleId="ListLabel7">
    <w:name w:val="ListLabel 7"/>
    <w:qFormat/>
    <w:rsid w:val="0056398D"/>
    <w:rPr>
      <w:rFonts w:cs="Symbol"/>
    </w:rPr>
  </w:style>
  <w:style w:type="character" w:customStyle="1" w:styleId="ListLabel8">
    <w:name w:val="ListLabel 8"/>
    <w:qFormat/>
    <w:rsid w:val="0056398D"/>
    <w:rPr>
      <w:rFonts w:cs="Courier New"/>
    </w:rPr>
  </w:style>
  <w:style w:type="character" w:customStyle="1" w:styleId="ListLabel9">
    <w:name w:val="ListLabel 9"/>
    <w:qFormat/>
    <w:rsid w:val="0056398D"/>
    <w:rPr>
      <w:rFonts w:cs="Wingdings"/>
    </w:rPr>
  </w:style>
  <w:style w:type="character" w:customStyle="1" w:styleId="ListLabel10">
    <w:name w:val="ListLabel 10"/>
    <w:qFormat/>
    <w:rsid w:val="0056398D"/>
    <w:rPr>
      <w:rFonts w:cs="Symbol"/>
    </w:rPr>
  </w:style>
  <w:style w:type="character" w:customStyle="1" w:styleId="ListLabel11">
    <w:name w:val="ListLabel 11"/>
    <w:qFormat/>
    <w:rsid w:val="0056398D"/>
    <w:rPr>
      <w:rFonts w:cs="Courier New"/>
    </w:rPr>
  </w:style>
  <w:style w:type="character" w:customStyle="1" w:styleId="ListLabel12">
    <w:name w:val="ListLabel 12"/>
    <w:qFormat/>
    <w:rsid w:val="0056398D"/>
    <w:rPr>
      <w:rFonts w:cs="Wingdings"/>
    </w:rPr>
  </w:style>
  <w:style w:type="paragraph" w:customStyle="1" w:styleId="Heading">
    <w:name w:val="Heading"/>
    <w:basedOn w:val="Normal"/>
    <w:next w:val="BodyText"/>
    <w:qFormat/>
    <w:rsid w:val="0056398D"/>
    <w:pPr>
      <w:keepNext/>
      <w:spacing w:before="240" w:after="120"/>
    </w:pPr>
    <w:rPr>
      <w:rFonts w:ascii="Liberation Sans" w:eastAsia="Noto Sans CJK SC Regular" w:hAnsi="Liberation Sans" w:cs="FreeSans"/>
      <w:sz w:val="28"/>
      <w:szCs w:val="28"/>
    </w:rPr>
  </w:style>
  <w:style w:type="paragraph" w:styleId="BodyText">
    <w:name w:val="Body Text"/>
    <w:basedOn w:val="Normal"/>
    <w:rsid w:val="0056398D"/>
    <w:pPr>
      <w:spacing w:after="140" w:line="288" w:lineRule="auto"/>
    </w:pPr>
  </w:style>
  <w:style w:type="paragraph" w:styleId="List">
    <w:name w:val="List"/>
    <w:basedOn w:val="BodyText"/>
    <w:rsid w:val="0056398D"/>
    <w:rPr>
      <w:rFonts w:cs="FreeSans"/>
    </w:rPr>
  </w:style>
  <w:style w:type="paragraph" w:styleId="Caption">
    <w:name w:val="caption"/>
    <w:basedOn w:val="Normal"/>
    <w:qFormat/>
    <w:rsid w:val="0056398D"/>
    <w:pPr>
      <w:suppressLineNumbers/>
      <w:spacing w:before="120" w:after="120"/>
    </w:pPr>
    <w:rPr>
      <w:rFonts w:cs="FreeSans"/>
      <w:i/>
      <w:iCs/>
      <w:sz w:val="24"/>
      <w:szCs w:val="24"/>
    </w:rPr>
  </w:style>
  <w:style w:type="paragraph" w:customStyle="1" w:styleId="Index">
    <w:name w:val="Index"/>
    <w:basedOn w:val="Normal"/>
    <w:qFormat/>
    <w:rsid w:val="0056398D"/>
    <w:pPr>
      <w:suppressLineNumbers/>
    </w:pPr>
    <w:rPr>
      <w:rFonts w:cs="FreeSans"/>
    </w:rPr>
  </w:style>
  <w:style w:type="paragraph" w:styleId="ListParagraph">
    <w:name w:val="List Paragraph"/>
    <w:basedOn w:val="Normal"/>
    <w:uiPriority w:val="34"/>
    <w:qFormat/>
    <w:rsid w:val="00125784"/>
    <w:pPr>
      <w:ind w:left="720"/>
      <w:contextualSpacing/>
    </w:pPr>
  </w:style>
  <w:style w:type="paragraph" w:styleId="BalloonText">
    <w:name w:val="Balloon Text"/>
    <w:basedOn w:val="Normal"/>
    <w:link w:val="BalloonTextChar"/>
    <w:uiPriority w:val="99"/>
    <w:semiHidden/>
    <w:unhideWhenUsed/>
    <w:qFormat/>
    <w:rsid w:val="00F91EAA"/>
    <w:pPr>
      <w:spacing w:after="0" w:line="240" w:lineRule="auto"/>
    </w:pPr>
    <w:rPr>
      <w:rFonts w:ascii="Tahoma" w:hAnsi="Tahoma" w:cs="Tahoma"/>
      <w:sz w:val="16"/>
      <w:szCs w:val="16"/>
    </w:rPr>
  </w:style>
  <w:style w:type="table" w:styleId="TableGrid">
    <w:name w:val="Table Grid"/>
    <w:basedOn w:val="TableNormal"/>
    <w:rsid w:val="00297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4B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BDD"/>
    <w:rPr>
      <w:color w:val="00000A"/>
      <w:sz w:val="22"/>
      <w:lang w:val="en-US"/>
    </w:rPr>
  </w:style>
  <w:style w:type="paragraph" w:styleId="Footer">
    <w:name w:val="footer"/>
    <w:basedOn w:val="Normal"/>
    <w:link w:val="FooterChar"/>
    <w:uiPriority w:val="99"/>
    <w:unhideWhenUsed/>
    <w:rsid w:val="00ED4B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BDD"/>
    <w:rPr>
      <w:color w:val="00000A"/>
      <w:sz w:val="22"/>
      <w:lang w:val="en-US"/>
    </w:rPr>
  </w:style>
  <w:style w:type="character" w:styleId="Hyperlink">
    <w:name w:val="Hyperlink"/>
    <w:basedOn w:val="DefaultParagraphFont"/>
    <w:unhideWhenUsed/>
    <w:rsid w:val="00967BF5"/>
    <w:rPr>
      <w:color w:val="0563C1" w:themeColor="hyperlink"/>
      <w:u w:val="single"/>
    </w:rPr>
  </w:style>
  <w:style w:type="paragraph" w:styleId="NoSpacing">
    <w:name w:val="No Spacing"/>
    <w:uiPriority w:val="1"/>
    <w:qFormat/>
    <w:rsid w:val="0080148D"/>
    <w:rPr>
      <w:color w:val="00000A"/>
      <w:sz w:val="22"/>
      <w:lang w:val="en-US"/>
    </w:rPr>
  </w:style>
  <w:style w:type="character" w:styleId="FollowedHyperlink">
    <w:name w:val="FollowedHyperlink"/>
    <w:basedOn w:val="DefaultParagraphFont"/>
    <w:uiPriority w:val="99"/>
    <w:semiHidden/>
    <w:unhideWhenUsed/>
    <w:rsid w:val="008805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92302">
      <w:bodyDiv w:val="1"/>
      <w:marLeft w:val="0"/>
      <w:marRight w:val="0"/>
      <w:marTop w:val="0"/>
      <w:marBottom w:val="0"/>
      <w:divBdr>
        <w:top w:val="none" w:sz="0" w:space="0" w:color="auto"/>
        <w:left w:val="none" w:sz="0" w:space="0" w:color="auto"/>
        <w:bottom w:val="none" w:sz="0" w:space="0" w:color="auto"/>
        <w:right w:val="none" w:sz="0" w:space="0" w:color="auto"/>
      </w:divBdr>
      <w:divsChild>
        <w:div w:id="1264994639">
          <w:marLeft w:val="0"/>
          <w:marRight w:val="0"/>
          <w:marTop w:val="0"/>
          <w:marBottom w:val="0"/>
          <w:divBdr>
            <w:top w:val="none" w:sz="0" w:space="0" w:color="auto"/>
            <w:left w:val="none" w:sz="0" w:space="0" w:color="auto"/>
            <w:bottom w:val="none" w:sz="0" w:space="0" w:color="auto"/>
            <w:right w:val="none" w:sz="0" w:space="0" w:color="auto"/>
          </w:divBdr>
        </w:div>
        <w:div w:id="1751153572">
          <w:marLeft w:val="0"/>
          <w:marRight w:val="0"/>
          <w:marTop w:val="0"/>
          <w:marBottom w:val="0"/>
          <w:divBdr>
            <w:top w:val="none" w:sz="0" w:space="0" w:color="auto"/>
            <w:left w:val="none" w:sz="0" w:space="0" w:color="auto"/>
            <w:bottom w:val="none" w:sz="0" w:space="0" w:color="auto"/>
            <w:right w:val="none" w:sz="0" w:space="0" w:color="auto"/>
          </w:divBdr>
        </w:div>
        <w:div w:id="1801798003">
          <w:marLeft w:val="0"/>
          <w:marRight w:val="0"/>
          <w:marTop w:val="0"/>
          <w:marBottom w:val="0"/>
          <w:divBdr>
            <w:top w:val="none" w:sz="0" w:space="0" w:color="auto"/>
            <w:left w:val="none" w:sz="0" w:space="0" w:color="auto"/>
            <w:bottom w:val="none" w:sz="0" w:space="0" w:color="auto"/>
            <w:right w:val="none" w:sz="0" w:space="0" w:color="auto"/>
          </w:divBdr>
        </w:div>
        <w:div w:id="1817185931">
          <w:marLeft w:val="0"/>
          <w:marRight w:val="0"/>
          <w:marTop w:val="0"/>
          <w:marBottom w:val="0"/>
          <w:divBdr>
            <w:top w:val="none" w:sz="0" w:space="0" w:color="auto"/>
            <w:left w:val="none" w:sz="0" w:space="0" w:color="auto"/>
            <w:bottom w:val="none" w:sz="0" w:space="0" w:color="auto"/>
            <w:right w:val="none" w:sz="0" w:space="0" w:color="auto"/>
          </w:divBdr>
        </w:div>
      </w:divsChild>
    </w:div>
    <w:div w:id="769543915">
      <w:bodyDiv w:val="1"/>
      <w:marLeft w:val="0"/>
      <w:marRight w:val="0"/>
      <w:marTop w:val="0"/>
      <w:marBottom w:val="0"/>
      <w:divBdr>
        <w:top w:val="none" w:sz="0" w:space="0" w:color="auto"/>
        <w:left w:val="none" w:sz="0" w:space="0" w:color="auto"/>
        <w:bottom w:val="none" w:sz="0" w:space="0" w:color="auto"/>
        <w:right w:val="none" w:sz="0" w:space="0" w:color="auto"/>
      </w:divBdr>
    </w:div>
    <w:div w:id="1010527758">
      <w:bodyDiv w:val="1"/>
      <w:marLeft w:val="0"/>
      <w:marRight w:val="0"/>
      <w:marTop w:val="0"/>
      <w:marBottom w:val="0"/>
      <w:divBdr>
        <w:top w:val="none" w:sz="0" w:space="0" w:color="auto"/>
        <w:left w:val="none" w:sz="0" w:space="0" w:color="auto"/>
        <w:bottom w:val="none" w:sz="0" w:space="0" w:color="auto"/>
        <w:right w:val="none" w:sz="0" w:space="0" w:color="auto"/>
      </w:divBdr>
    </w:div>
    <w:div w:id="1584337122">
      <w:bodyDiv w:val="1"/>
      <w:marLeft w:val="0"/>
      <w:marRight w:val="0"/>
      <w:marTop w:val="0"/>
      <w:marBottom w:val="0"/>
      <w:divBdr>
        <w:top w:val="none" w:sz="0" w:space="0" w:color="auto"/>
        <w:left w:val="none" w:sz="0" w:space="0" w:color="auto"/>
        <w:bottom w:val="none" w:sz="0" w:space="0" w:color="auto"/>
        <w:right w:val="none" w:sz="0" w:space="0" w:color="auto"/>
      </w:divBdr>
      <w:divsChild>
        <w:div w:id="1066225319">
          <w:marLeft w:val="0"/>
          <w:marRight w:val="0"/>
          <w:marTop w:val="0"/>
          <w:marBottom w:val="0"/>
          <w:divBdr>
            <w:top w:val="none" w:sz="0" w:space="0" w:color="auto"/>
            <w:left w:val="none" w:sz="0" w:space="0" w:color="auto"/>
            <w:bottom w:val="none" w:sz="0" w:space="0" w:color="auto"/>
            <w:right w:val="none" w:sz="0" w:space="0" w:color="auto"/>
          </w:divBdr>
        </w:div>
        <w:div w:id="67505088">
          <w:marLeft w:val="0"/>
          <w:marRight w:val="0"/>
          <w:marTop w:val="0"/>
          <w:marBottom w:val="0"/>
          <w:divBdr>
            <w:top w:val="none" w:sz="0" w:space="0" w:color="auto"/>
            <w:left w:val="none" w:sz="0" w:space="0" w:color="auto"/>
            <w:bottom w:val="none" w:sz="0" w:space="0" w:color="auto"/>
            <w:right w:val="none" w:sz="0" w:space="0" w:color="auto"/>
          </w:divBdr>
        </w:div>
      </w:divsChild>
    </w:div>
    <w:div w:id="2062555874">
      <w:bodyDiv w:val="1"/>
      <w:marLeft w:val="0"/>
      <w:marRight w:val="0"/>
      <w:marTop w:val="0"/>
      <w:marBottom w:val="0"/>
      <w:divBdr>
        <w:top w:val="none" w:sz="0" w:space="0" w:color="auto"/>
        <w:left w:val="none" w:sz="0" w:space="0" w:color="auto"/>
        <w:bottom w:val="none" w:sz="0" w:space="0" w:color="auto"/>
        <w:right w:val="none" w:sz="0" w:space="0" w:color="auto"/>
      </w:divBdr>
      <w:divsChild>
        <w:div w:id="1263337946">
          <w:marLeft w:val="0"/>
          <w:marRight w:val="0"/>
          <w:marTop w:val="0"/>
          <w:marBottom w:val="0"/>
          <w:divBdr>
            <w:top w:val="none" w:sz="0" w:space="0" w:color="auto"/>
            <w:left w:val="none" w:sz="0" w:space="0" w:color="auto"/>
            <w:bottom w:val="none" w:sz="0" w:space="0" w:color="auto"/>
            <w:right w:val="none" w:sz="0" w:space="0" w:color="auto"/>
          </w:divBdr>
        </w:div>
        <w:div w:id="46119512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osacc@iitg.ac.in" TargetMode="External"/><Relationship Id="rId4" Type="http://schemas.openxmlformats.org/officeDocument/2006/relationships/settings" Target="settings.xml"/><Relationship Id="rId9" Type="http://schemas.openxmlformats.org/officeDocument/2006/relationships/hyperlink" Target="https://www.iitg.ac.in/iitg_tenders_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AB689-D70E-49CD-B586-662AC0F90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1062</TotalTime>
  <Pages>1</Pages>
  <Words>1891</Words>
  <Characters>10780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Rupinder Singh</cp:lastModifiedBy>
  <cp:revision>145</cp:revision>
  <cp:lastPrinted>2021-10-27T04:12:00Z</cp:lastPrinted>
  <dcterms:created xsi:type="dcterms:W3CDTF">2018-09-11T05:04:00Z</dcterms:created>
  <dcterms:modified xsi:type="dcterms:W3CDTF">2021-10-27T04:12:00Z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