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7E0" w:rsidRDefault="00450347">
      <w:pPr>
        <w:spacing w:after="4" w:line="268" w:lineRule="auto"/>
        <w:ind w:left="133" w:right="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Job Order for Nuclear Magnetic Resonance (NMR) spectroscopy </w:t>
      </w:r>
    </w:p>
    <w:p w:rsidR="004B27E0" w:rsidRDefault="00450347">
      <w:pPr>
        <w:spacing w:after="48"/>
        <w:ind w:right="3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(Contact the instrument In-charge by e-mail: 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necbhnmr@gmail.com</w:t>
      </w:r>
      <w:r>
        <w:rPr>
          <w:rFonts w:ascii="Times New Roman" w:eastAsia="Times New Roman" w:hAnsi="Times New Roman" w:cs="Times New Roman"/>
          <w:sz w:val="21"/>
        </w:rPr>
        <w:t xml:space="preserve"> in advance) </w:t>
      </w:r>
    </w:p>
    <w:p w:rsidR="004B27E0" w:rsidRDefault="00450347">
      <w:pPr>
        <w:spacing w:after="4" w:line="268" w:lineRule="auto"/>
        <w:ind w:left="133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North East Centre for Biological Sciences and Healthcare Engineering (</w:t>
      </w:r>
      <w:proofErr w:type="gramStart"/>
      <w:r>
        <w:rPr>
          <w:rFonts w:ascii="Times New Roman" w:eastAsia="Times New Roman" w:hAnsi="Times New Roman" w:cs="Times New Roman"/>
          <w:sz w:val="24"/>
        </w:rPr>
        <w:t>NECBH)  IIT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Guwahati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0"/>
        <w:ind w:left="4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6673" w:type="dxa"/>
        <w:tblInd w:w="26" w:type="dxa"/>
        <w:tblLook w:val="04A0" w:firstRow="1" w:lastRow="0" w:firstColumn="1" w:lastColumn="0" w:noHBand="0" w:noVBand="1"/>
      </w:tblPr>
      <w:tblGrid>
        <w:gridCol w:w="5384"/>
        <w:gridCol w:w="1289"/>
      </w:tblGrid>
      <w:tr w:rsidR="004B27E0">
        <w:trPr>
          <w:trHeight w:val="228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Date: </w:t>
            </w:r>
          </w:p>
        </w:tc>
      </w:tr>
      <w:tr w:rsidR="004B27E0">
        <w:trPr>
          <w:trHeight w:val="293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Applicant: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Email ID: </w:t>
            </w:r>
          </w:p>
        </w:tc>
      </w:tr>
      <w:tr w:rsidR="004B27E0">
        <w:trPr>
          <w:trHeight w:val="335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Supervisor: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Contact No.: </w:t>
            </w:r>
          </w:p>
        </w:tc>
      </w:tr>
      <w:tr w:rsidR="004B27E0">
        <w:trPr>
          <w:trHeight w:val="354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21"/>
              </w:rPr>
              <w:t xml:space="preserve">Department/Centre: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B27E0">
        <w:trPr>
          <w:trHeight w:val="362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Institute and address: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B27E0">
        <w:trPr>
          <w:trHeight w:val="279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ind w:left="11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4B27E0" w:rsidRDefault="00450347">
      <w:pPr>
        <w:spacing w:after="0"/>
      </w:pPr>
      <w:r>
        <w:rPr>
          <w:rFonts w:ascii="Times New Roman" w:eastAsia="Times New Roman" w:hAnsi="Times New Roman" w:cs="Times New Roman"/>
          <w:sz w:val="21"/>
        </w:rPr>
        <w:t>Description of the sample</w:t>
      </w:r>
    </w:p>
    <w:tbl>
      <w:tblPr>
        <w:tblStyle w:val="TableGrid"/>
        <w:tblW w:w="9137" w:type="dxa"/>
        <w:tblInd w:w="34" w:type="dxa"/>
        <w:tblCellMar>
          <w:top w:w="53" w:type="dxa"/>
          <w:left w:w="99" w:type="dxa"/>
          <w:right w:w="78" w:type="dxa"/>
        </w:tblCellMar>
        <w:tblLook w:val="04A0" w:firstRow="1" w:lastRow="0" w:firstColumn="1" w:lastColumn="0" w:noHBand="0" w:noVBand="1"/>
      </w:tblPr>
      <w:tblGrid>
        <w:gridCol w:w="609"/>
        <w:gridCol w:w="1310"/>
        <w:gridCol w:w="1601"/>
        <w:gridCol w:w="1913"/>
        <w:gridCol w:w="1750"/>
        <w:gridCol w:w="1954"/>
      </w:tblGrid>
      <w:tr w:rsidR="004B27E0">
        <w:trPr>
          <w:trHeight w:val="13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S.no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ind w:left="2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Sample Code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Solvent (Deuterated)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ind w:left="2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Experiment &amp; Scans </w:t>
            </w:r>
          </w:p>
          <w:p w:rsidR="004B27E0" w:rsidRDefault="00450347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19"/>
              </w:rPr>
              <w:t>(e.g.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H/16, 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C/1024)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Reference compound &amp; Spectral width range (in ppm)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Any other information. </w:t>
            </w:r>
          </w:p>
          <w:p w:rsidR="004B27E0" w:rsidRDefault="00450347">
            <w:pPr>
              <w:spacing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(like recovery of sample etc., attach </w:t>
            </w:r>
          </w:p>
          <w:p w:rsidR="004B27E0" w:rsidRDefault="004503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separate sheet if required)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4B27E0" w:rsidRDefault="0045034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pPr w:vertAnchor="text" w:tblpX="2539" w:tblpY="24"/>
        <w:tblOverlap w:val="never"/>
        <w:tblW w:w="2273" w:type="dxa"/>
        <w:tblInd w:w="0" w:type="dxa"/>
        <w:tblCellMar>
          <w:top w:w="39" w:type="dxa"/>
          <w:left w:w="115" w:type="dxa"/>
          <w:right w:w="24" w:type="dxa"/>
        </w:tblCellMar>
        <w:tblLook w:val="04A0" w:firstRow="1" w:lastRow="0" w:firstColumn="1" w:lastColumn="0" w:noHBand="0" w:noVBand="1"/>
      </w:tblPr>
      <w:tblGrid>
        <w:gridCol w:w="269"/>
        <w:gridCol w:w="1733"/>
        <w:gridCol w:w="271"/>
      </w:tblGrid>
      <w:tr w:rsidR="004B27E0">
        <w:trPr>
          <w:trHeight w:val="221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27E0" w:rsidRDefault="00450347">
            <w:pPr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Air Sensitive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4B27E0" w:rsidRDefault="00450347">
      <w:pPr>
        <w:tabs>
          <w:tab w:val="center" w:pos="5652"/>
          <w:tab w:val="center" w:pos="7315"/>
        </w:tabs>
        <w:spacing w:after="1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3808476</wp:posOffset>
                </wp:positionH>
                <wp:positionV relativeFrom="paragraph">
                  <wp:posOffset>-33758</wp:posOffset>
                </wp:positionV>
                <wp:extent cx="172212" cy="141732"/>
                <wp:effectExtent l="0" t="0" r="0" b="0"/>
                <wp:wrapNone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41732"/>
                          <a:chOff x="0" y="0"/>
                          <a:chExt cx="172212" cy="141732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17221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41732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141732"/>
                                </a:lnTo>
                                <a:lnTo>
                                  <a:pt x="0" y="141732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5" style="width:13.56pt;height:11.16pt;position:absolute;z-index:-2147483498;mso-position-horizontal-relative:text;mso-position-horizontal:absolute;margin-left:299.88pt;mso-position-vertical-relative:text;margin-top:-2.6582pt;" coordsize="1722,1417">
                <v:shape id="Shape 156" style="position:absolute;width:1722;height:1417;left:0;top:0;" coordsize="172212,141732" path="m0,0l172212,0l172212,141732l0,141732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Sample Properties: Short life </w:t>
      </w:r>
      <w:r>
        <w:rPr>
          <w:rFonts w:ascii="Times New Roman" w:eastAsia="Times New Roman" w:hAnsi="Times New Roman" w:cs="Times New Roman"/>
          <w:sz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</w:rPr>
        <w:t xml:space="preserve">Toxic  </w:t>
      </w:r>
      <w:r>
        <w:rPr>
          <w:rFonts w:ascii="Times New Roman" w:eastAsia="Times New Roman" w:hAnsi="Times New Roman" w:cs="Times New Roman"/>
          <w:sz w:val="21"/>
        </w:rPr>
        <w:tab/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Unstable  </w:t>
      </w:r>
      <w:r>
        <w:rPr>
          <w:noProof/>
        </w:rPr>
        <mc:AlternateContent>
          <mc:Choice Requires="wpg">
            <w:drawing>
              <wp:inline distT="0" distB="0" distL="0" distR="0">
                <wp:extent cx="172212" cy="141732"/>
                <wp:effectExtent l="0" t="0" r="0" b="0"/>
                <wp:docPr id="2456" name="Group 2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41732"/>
                          <a:chOff x="0" y="0"/>
                          <a:chExt cx="172212" cy="141732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17221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41732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141732"/>
                                </a:lnTo>
                                <a:lnTo>
                                  <a:pt x="0" y="141732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6" style="width:13.56pt;height:11.16pt;mso-position-horizontal-relative:char;mso-position-vertical-relative:line" coordsize="1722,1417">
                <v:shape id="Shape 157" style="position:absolute;width:1722;height:1417;left:0;top:0;" coordsize="172212,141732" path="m0,0l172212,0l172212,141732l0,141732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4B27E0" w:rsidRDefault="00450347">
      <w:pPr>
        <w:spacing w:after="33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Please do not write or stick labels directly on the NMR tubes. </w:t>
      </w:r>
    </w:p>
    <w:p w:rsidR="004B27E0" w:rsidRDefault="00450347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7E0" w:rsidRDefault="00450347">
      <w:pPr>
        <w:pStyle w:val="Heading1"/>
      </w:pPr>
      <w:r>
        <w:t>Terms and Conditions</w:t>
      </w:r>
      <w:r>
        <w:rPr>
          <w:u w:val="none"/>
        </w:rPr>
        <w:t xml:space="preserve"> </w:t>
      </w:r>
    </w:p>
    <w:p w:rsidR="004B27E0" w:rsidRDefault="00450347">
      <w:pPr>
        <w:spacing w:after="107" w:line="254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should obey the general rules and regulations of NECBH (visit </w:t>
      </w:r>
      <w:r>
        <w:rPr>
          <w:rFonts w:ascii="Times New Roman" w:eastAsia="Times New Roman" w:hAnsi="Times New Roman" w:cs="Times New Roman"/>
          <w:color w:val="0563C1"/>
          <w:sz w:val="17"/>
          <w:u w:val="single" w:color="0563C1"/>
        </w:rPr>
        <w:t>http://www.iitg.ac.in/necbh/</w:t>
      </w:r>
      <w:r>
        <w:rPr>
          <w:rFonts w:ascii="Times New Roman" w:eastAsia="Times New Roman" w:hAnsi="Times New Roman" w:cs="Times New Roman"/>
          <w:sz w:val="17"/>
        </w:rPr>
        <w:t xml:space="preserve">) and incomplete job order will not be accepted. </w:t>
      </w:r>
    </w:p>
    <w:p w:rsidR="004B27E0" w:rsidRDefault="00450347">
      <w:pPr>
        <w:spacing w:after="36" w:line="254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*Applicants must be present 5 minutes before the scheduled time if they want to be present physically.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36" w:line="25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-106679</wp:posOffset>
                </wp:positionH>
                <wp:positionV relativeFrom="paragraph">
                  <wp:posOffset>-719664</wp:posOffset>
                </wp:positionV>
                <wp:extent cx="6016752" cy="1703832"/>
                <wp:effectExtent l="0" t="0" r="0" b="0"/>
                <wp:wrapNone/>
                <wp:docPr id="2454" name="Group 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1703832"/>
                          <a:chOff x="0" y="0"/>
                          <a:chExt cx="6016752" cy="1703832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6016752" cy="17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1703832">
                                <a:moveTo>
                                  <a:pt x="283464" y="0"/>
                                </a:moveTo>
                                <a:cubicBezTo>
                                  <a:pt x="126492" y="0"/>
                                  <a:pt x="0" y="126492"/>
                                  <a:pt x="0" y="283464"/>
                                </a:cubicBezTo>
                                <a:lnTo>
                                  <a:pt x="0" y="1420368"/>
                                </a:lnTo>
                                <a:cubicBezTo>
                                  <a:pt x="0" y="1577340"/>
                                  <a:pt x="126492" y="1703832"/>
                                  <a:pt x="283464" y="1703832"/>
                                </a:cubicBezTo>
                                <a:lnTo>
                                  <a:pt x="5733288" y="1703832"/>
                                </a:lnTo>
                                <a:cubicBezTo>
                                  <a:pt x="5890260" y="1703832"/>
                                  <a:pt x="6016752" y="1577340"/>
                                  <a:pt x="6016752" y="1420368"/>
                                </a:cubicBezTo>
                                <a:lnTo>
                                  <a:pt x="6016752" y="283464"/>
                                </a:lnTo>
                                <a:cubicBezTo>
                                  <a:pt x="6016752" y="126492"/>
                                  <a:pt x="5890260" y="0"/>
                                  <a:pt x="5733288" y="0"/>
                                </a:cubicBez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4" style="width:473.76pt;height:134.16pt;position:absolute;z-index:-2147483501;mso-position-horizontal-relative:text;mso-position-horizontal:absolute;margin-left:-8.4pt;mso-position-vertical-relative:text;margin-top:-56.6665pt;" coordsize="60167,17038">
                <v:shape id="Shape 153" style="position:absolute;width:60167;height:17038;left:0;top:0;" coordsize="6016752,1703832" path="m283464,0c126492,0,0,126492,0,283464l0,1420368c0,1577340,126492,1703832,283464,1703832l5733288,1703832c5890260,1703832,6016752,1577340,6016752,1420368l6016752,283464c6016752,126492,5890260,0,5733288,0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>*Applicant must produce their I card during sample booking and data collection. In case the 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79" w:line="254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has to look in the email, from time to time for updates. For any clarification, the applicant should contact the In-charge. </w:t>
      </w:r>
    </w:p>
    <w:p w:rsidR="004B27E0" w:rsidRDefault="00450347">
      <w:pPr>
        <w:spacing w:after="118" w:line="254" w:lineRule="auto"/>
        <w:ind w:left="-5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* Applicable sample charges shall be paid in </w:t>
      </w:r>
      <w:r w:rsidR="00832376">
        <w:rPr>
          <w:rFonts w:ascii="Times New Roman" w:eastAsia="Times New Roman" w:hAnsi="Times New Roman" w:cs="Times New Roman"/>
          <w:sz w:val="17"/>
        </w:rPr>
        <w:t>favour</w:t>
      </w:r>
      <w:r>
        <w:rPr>
          <w:rFonts w:ascii="Times New Roman" w:eastAsia="Times New Roman" w:hAnsi="Times New Roman" w:cs="Times New Roman"/>
          <w:sz w:val="17"/>
        </w:rPr>
        <w:t xml:space="preserve"> of IIT Guwahati, II&amp;SI DBT AC 39377583642 </w:t>
      </w:r>
      <w:r w:rsidR="00832376">
        <w:rPr>
          <w:rFonts w:ascii="Times New Roman" w:eastAsia="Times New Roman" w:hAnsi="Times New Roman" w:cs="Times New Roman"/>
          <w:sz w:val="17"/>
        </w:rPr>
        <w:t>(IFSC: SBIN0014262)</w:t>
      </w:r>
      <w:r>
        <w:rPr>
          <w:rFonts w:ascii="Times New Roman" w:eastAsia="Times New Roman" w:hAnsi="Times New Roman" w:cs="Times New Roman"/>
          <w:sz w:val="17"/>
        </w:rPr>
        <w:t xml:space="preserve"> and submitted along with the sample. </w:t>
      </w:r>
    </w:p>
    <w:p w:rsidR="00450347" w:rsidRDefault="00450347">
      <w:pPr>
        <w:spacing w:after="118" w:line="254" w:lineRule="auto"/>
        <w:ind w:left="-5" w:hanging="10"/>
      </w:pPr>
    </w:p>
    <w:p w:rsidR="004B27E0" w:rsidRDefault="00450347">
      <w:pPr>
        <w:numPr>
          <w:ilvl w:val="0"/>
          <w:numId w:val="1"/>
        </w:numPr>
        <w:spacing w:after="155" w:line="254" w:lineRule="auto"/>
        <w:ind w:right="2"/>
      </w:pPr>
      <w:r>
        <w:rPr>
          <w:rFonts w:ascii="Times New Roman" w:eastAsia="Times New Roman" w:hAnsi="Times New Roman" w:cs="Times New Roman"/>
          <w:sz w:val="17"/>
        </w:rPr>
        <w:t xml:space="preserve">I/We shall obey the above-mentioned terms and conditions. </w:t>
      </w:r>
    </w:p>
    <w:p w:rsidR="004B27E0" w:rsidRDefault="00450347">
      <w:pPr>
        <w:numPr>
          <w:ilvl w:val="0"/>
          <w:numId w:val="1"/>
        </w:numPr>
        <w:spacing w:after="154" w:line="251" w:lineRule="auto"/>
        <w:ind w:right="2"/>
      </w:pPr>
      <w:r>
        <w:rPr>
          <w:rFonts w:ascii="Times New Roman" w:eastAsia="Times New Roman" w:hAnsi="Times New Roman" w:cs="Times New Roman"/>
          <w:sz w:val="17"/>
        </w:rPr>
        <w:t xml:space="preserve">I/We shall acknowledge North East Centre for Biological Sciences and Healthcare Engineering (NECBH), IIT Guwahati, and Department of Biotechnology (DBT), Govt. of India for the project no. </w:t>
      </w:r>
      <w:r w:rsidRPr="00832376">
        <w:rPr>
          <w:rFonts w:ascii="Times New Roman" w:eastAsia="Times New Roman" w:hAnsi="Times New Roman" w:cs="Times New Roman"/>
          <w:b/>
          <w:color w:val="FF0000"/>
          <w:sz w:val="17"/>
        </w:rPr>
        <w:t>BT/NER/143/SP44675/2023</w:t>
      </w:r>
      <w:r w:rsidRPr="00832376">
        <w:rPr>
          <w:rFonts w:ascii="Times New Roman" w:eastAsia="Times New Roman" w:hAnsi="Times New Roman" w:cs="Times New Roman"/>
          <w:color w:val="FF0000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>for the NMR instrumentation facility in the conference/Journal Publications/Ph.D. Thesis etc.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17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044"/>
        </w:tabs>
        <w:spacing w:after="130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Signature of Applicant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Signature of Supervisor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163"/>
        <w:ind w:left="4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129"/>
        <w:ind w:left="1"/>
        <w:jc w:val="center"/>
      </w:pPr>
      <w:r>
        <w:rPr>
          <w:rFonts w:ascii="Times New Roman" w:eastAsia="Times New Roman" w:hAnsi="Times New Roman" w:cs="Times New Roman"/>
          <w:sz w:val="19"/>
          <w:u w:val="single" w:color="000000"/>
        </w:rPr>
        <w:lastRenderedPageBreak/>
        <w:t>For office use only: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19"/>
        </w:rPr>
        <w:t>Job Order No.</w:t>
      </w:r>
      <w:r w:rsidR="00832376"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(Sl. No. of Analysis):                                                                            Date of analysis: </w:t>
      </w:r>
    </w:p>
    <w:p w:rsidR="004B27E0" w:rsidRDefault="00450347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TA duty student (Job completed/not completed): </w:t>
      </w:r>
    </w:p>
    <w:p w:rsidR="004B27E0" w:rsidRDefault="00450347">
      <w:pPr>
        <w:spacing w:after="71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16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0"/>
        <w:ind w:right="466"/>
        <w:jc w:val="right"/>
      </w:pPr>
      <w:r>
        <w:rPr>
          <w:rFonts w:ascii="Times New Roman" w:eastAsia="Times New Roman" w:hAnsi="Times New Roman" w:cs="Times New Roman"/>
          <w:sz w:val="19"/>
        </w:rPr>
        <w:t>Signature of In-charge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4B27E0">
      <w:pgSz w:w="12240" w:h="15840"/>
      <w:pgMar w:top="1440" w:right="1611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46BAD"/>
    <w:multiLevelType w:val="hybridMultilevel"/>
    <w:tmpl w:val="34F4E20A"/>
    <w:lvl w:ilvl="0" w:tplc="18CA76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268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184E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1E8E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025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C6C2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9428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3E6E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B2B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E0"/>
    <w:rsid w:val="00085353"/>
    <w:rsid w:val="00450347"/>
    <w:rsid w:val="004B27E0"/>
    <w:rsid w:val="007770CA"/>
    <w:rsid w:val="00832376"/>
    <w:rsid w:val="009C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8A07"/>
  <w15:docId w15:val="{A24B45FB-B936-4837-B0CD-C9C48AAE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External_Job_Order_form_NMR.docx</vt:lpstr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External_Job_Order_form_NMR.docx</dc:title>
  <dc:subject/>
  <dc:creator>Asylum User</dc:creator>
  <cp:keywords/>
  <cp:lastModifiedBy>NECBH-FUJI01</cp:lastModifiedBy>
  <cp:revision>4</cp:revision>
  <dcterms:created xsi:type="dcterms:W3CDTF">2024-04-17T07:17:00Z</dcterms:created>
  <dcterms:modified xsi:type="dcterms:W3CDTF">2024-04-17T10:27:00Z</dcterms:modified>
</cp:coreProperties>
</file>